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0DF6" w14:textId="77777777" w:rsidR="00A02747" w:rsidRPr="00543A67" w:rsidRDefault="00A02747" w:rsidP="00510E36">
      <w:pPr>
        <w:ind w:left="6372"/>
        <w:jc w:val="both"/>
        <w:rPr>
          <w:noProof/>
        </w:rPr>
      </w:pPr>
    </w:p>
    <w:p w14:paraId="041B7CF3" w14:textId="77777777" w:rsidR="00F05EE6" w:rsidRPr="00543A67" w:rsidRDefault="00B53B02" w:rsidP="00510E36">
      <w:pPr>
        <w:pStyle w:val="Naslov2"/>
        <w:jc w:val="both"/>
        <w:rPr>
          <w:noProof/>
        </w:rPr>
      </w:pPr>
      <w:r w:rsidRPr="00543A67">
        <w:rPr>
          <w:noProof/>
        </w:rPr>
        <w:t>Zapisnik</w:t>
      </w:r>
    </w:p>
    <w:p w14:paraId="2D951CF1" w14:textId="77777777" w:rsidR="00B53B02" w:rsidRPr="00543A67" w:rsidRDefault="00B53B02" w:rsidP="00510E36">
      <w:pPr>
        <w:spacing w:after="0" w:line="240" w:lineRule="auto"/>
        <w:jc w:val="both"/>
        <w:rPr>
          <w:noProof/>
        </w:rPr>
      </w:pPr>
      <w:r w:rsidRPr="00543A67">
        <w:rPr>
          <w:noProof/>
        </w:rPr>
        <w:t xml:space="preserve">Številka: </w:t>
      </w:r>
      <w:r w:rsidRPr="00543A67">
        <w:rPr>
          <w:noProof/>
        </w:rPr>
        <w:tab/>
        <w:t>007-261/2021</w:t>
      </w:r>
    </w:p>
    <w:p w14:paraId="4C8418E6" w14:textId="224D4347" w:rsidR="00B53B02" w:rsidRPr="00543A67" w:rsidRDefault="00B53B02" w:rsidP="00510E36">
      <w:pPr>
        <w:spacing w:after="0" w:line="240" w:lineRule="auto"/>
        <w:jc w:val="both"/>
        <w:rPr>
          <w:noProof/>
        </w:rPr>
      </w:pPr>
      <w:r w:rsidRPr="00543A67">
        <w:rPr>
          <w:noProof/>
        </w:rPr>
        <w:t xml:space="preserve">Datum: </w:t>
      </w:r>
      <w:r w:rsidRPr="00543A67">
        <w:rPr>
          <w:noProof/>
        </w:rPr>
        <w:tab/>
      </w:r>
      <w:r w:rsidR="00DE15F5">
        <w:rPr>
          <w:noProof/>
        </w:rPr>
        <w:t>16</w:t>
      </w:r>
      <w:r w:rsidRPr="00543A67">
        <w:rPr>
          <w:noProof/>
        </w:rPr>
        <w:t xml:space="preserve">. </w:t>
      </w:r>
      <w:r w:rsidR="00544FD1">
        <w:rPr>
          <w:noProof/>
        </w:rPr>
        <w:t>2</w:t>
      </w:r>
      <w:r w:rsidRPr="00543A67">
        <w:rPr>
          <w:noProof/>
        </w:rPr>
        <w:t>. 202</w:t>
      </w:r>
      <w:r w:rsidR="00DE15F5">
        <w:rPr>
          <w:noProof/>
        </w:rPr>
        <w:t>3</w:t>
      </w:r>
    </w:p>
    <w:p w14:paraId="02BC171C" w14:textId="64B843E5" w:rsidR="00B53B02" w:rsidRPr="00543A67" w:rsidRDefault="00B53B02" w:rsidP="00510E36">
      <w:pPr>
        <w:spacing w:after="0" w:line="240" w:lineRule="auto"/>
        <w:jc w:val="both"/>
        <w:rPr>
          <w:noProof/>
        </w:rPr>
      </w:pPr>
      <w:r w:rsidRPr="00543A67">
        <w:rPr>
          <w:noProof/>
        </w:rPr>
        <w:t xml:space="preserve">Zadeva: </w:t>
      </w:r>
      <w:r w:rsidRPr="00543A67">
        <w:rPr>
          <w:noProof/>
        </w:rPr>
        <w:tab/>
        <w:t xml:space="preserve">Zapisnik </w:t>
      </w:r>
      <w:r w:rsidR="00DE15F5">
        <w:rPr>
          <w:noProof/>
        </w:rPr>
        <w:t>5</w:t>
      </w:r>
      <w:r w:rsidRPr="00543A67">
        <w:rPr>
          <w:noProof/>
        </w:rPr>
        <w:t xml:space="preserve">. seje </w:t>
      </w:r>
      <w:r w:rsidR="001B5109">
        <w:rPr>
          <w:noProof/>
        </w:rPr>
        <w:t xml:space="preserve">članov </w:t>
      </w:r>
      <w:r w:rsidR="00642D8F" w:rsidRPr="00543A67">
        <w:rPr>
          <w:noProof/>
        </w:rPr>
        <w:t>S</w:t>
      </w:r>
      <w:r w:rsidRPr="00543A67">
        <w:rPr>
          <w:noProof/>
        </w:rPr>
        <w:t xml:space="preserve">trokovnega sveta DPOR 2022-2026 </w:t>
      </w:r>
    </w:p>
    <w:p w14:paraId="04CF41B3" w14:textId="197D44D4" w:rsidR="00B53B02" w:rsidRPr="00543A67" w:rsidRDefault="00B53B02" w:rsidP="00510E36">
      <w:pPr>
        <w:spacing w:after="0" w:line="240" w:lineRule="auto"/>
        <w:jc w:val="both"/>
        <w:rPr>
          <w:noProof/>
        </w:rPr>
      </w:pPr>
      <w:r w:rsidRPr="00543A67">
        <w:rPr>
          <w:noProof/>
        </w:rPr>
        <w:t xml:space="preserve">Lokacija: </w:t>
      </w:r>
      <w:r w:rsidRPr="00543A67">
        <w:rPr>
          <w:noProof/>
        </w:rPr>
        <w:tab/>
        <w:t xml:space="preserve">Onkološki inštitut Ljubljana, </w:t>
      </w:r>
      <w:r w:rsidR="00411A54" w:rsidRPr="00543A67">
        <w:rPr>
          <w:noProof/>
        </w:rPr>
        <w:t>sejna soba</w:t>
      </w:r>
      <w:r w:rsidR="008571E0" w:rsidRPr="00543A67">
        <w:rPr>
          <w:noProof/>
        </w:rPr>
        <w:t xml:space="preserve"> – hibridna oblika</w:t>
      </w:r>
    </w:p>
    <w:p w14:paraId="1E18302C" w14:textId="77777777" w:rsidR="00B53B02" w:rsidRPr="00543A67" w:rsidRDefault="00B53B02" w:rsidP="00510E36">
      <w:pPr>
        <w:spacing w:after="0"/>
        <w:jc w:val="both"/>
        <w:rPr>
          <w:b/>
          <w:noProof/>
        </w:rPr>
      </w:pPr>
    </w:p>
    <w:p w14:paraId="20FCBEAD" w14:textId="3FBB365F" w:rsidR="00B53B02" w:rsidRDefault="00B53B02" w:rsidP="00510E36">
      <w:pPr>
        <w:spacing w:after="0"/>
        <w:jc w:val="both"/>
        <w:rPr>
          <w:noProof/>
        </w:rPr>
      </w:pPr>
      <w:r w:rsidRPr="00A67105">
        <w:rPr>
          <w:b/>
          <w:bCs/>
          <w:noProof/>
        </w:rPr>
        <w:t>Prisotni:</w:t>
      </w:r>
      <w:r w:rsidRPr="00A67105">
        <w:rPr>
          <w:b/>
          <w:noProof/>
        </w:rPr>
        <w:t xml:space="preserve"> </w:t>
      </w:r>
      <w:r w:rsidRPr="00A67105">
        <w:rPr>
          <w:noProof/>
        </w:rPr>
        <w:t xml:space="preserve">Sonja Tomšič (DPOR), Janez Žgajnar (DPOR), Branko Zakotnik (OIL), Mojca Gobec (MZ), </w:t>
      </w:r>
      <w:r w:rsidR="00544FD1" w:rsidRPr="00A67105">
        <w:rPr>
          <w:noProof/>
        </w:rPr>
        <w:t xml:space="preserve">Tanja Mate (MZ), </w:t>
      </w:r>
      <w:r w:rsidRPr="00A67105">
        <w:rPr>
          <w:noProof/>
        </w:rPr>
        <w:t xml:space="preserve">Jožica Poličnik (MZ), </w:t>
      </w:r>
      <w:r w:rsidR="00544FD1" w:rsidRPr="00A67105">
        <w:rPr>
          <w:noProof/>
        </w:rPr>
        <w:t>Albina Rezar</w:t>
      </w:r>
      <w:r w:rsidR="00B6755C" w:rsidRPr="00A67105">
        <w:rPr>
          <w:noProof/>
        </w:rPr>
        <w:t xml:space="preserve"> Planko</w:t>
      </w:r>
      <w:r w:rsidR="00C021F9" w:rsidRPr="00A67105">
        <w:rPr>
          <w:noProof/>
        </w:rPr>
        <w:t xml:space="preserve"> (SB Celje)</w:t>
      </w:r>
      <w:r w:rsidR="008D7F72" w:rsidRPr="00A67105">
        <w:rPr>
          <w:noProof/>
        </w:rPr>
        <w:t xml:space="preserve">, </w:t>
      </w:r>
      <w:r w:rsidR="00642B0A" w:rsidRPr="00A67105">
        <w:rPr>
          <w:noProof/>
        </w:rPr>
        <w:t xml:space="preserve">Tomaž Smrkolj (UKC LJ), </w:t>
      </w:r>
      <w:r w:rsidR="000A176C" w:rsidRPr="00A67105">
        <w:rPr>
          <w:noProof/>
        </w:rPr>
        <w:t xml:space="preserve">Maja Čemažar (OIL), </w:t>
      </w:r>
      <w:r w:rsidR="00E24379" w:rsidRPr="00A67105">
        <w:rPr>
          <w:noProof/>
        </w:rPr>
        <w:t xml:space="preserve">Martina Vrankar (OIL), </w:t>
      </w:r>
      <w:r w:rsidRPr="00A67105">
        <w:rPr>
          <w:noProof/>
        </w:rPr>
        <w:t xml:space="preserve">Lorna Zadravec Zaletel (OIL), </w:t>
      </w:r>
      <w:r w:rsidR="00644A57" w:rsidRPr="00A67105">
        <w:rPr>
          <w:noProof/>
        </w:rPr>
        <w:t xml:space="preserve">Urška Ivanuš (OIL), </w:t>
      </w:r>
      <w:r w:rsidRPr="00A67105">
        <w:rPr>
          <w:noProof/>
        </w:rPr>
        <w:t xml:space="preserve">Janka Čarman (OIL), </w:t>
      </w:r>
      <w:r w:rsidR="00642B0A" w:rsidRPr="00A67105">
        <w:rPr>
          <w:noProof/>
        </w:rPr>
        <w:t>Maja Ebert Moltara (OIL)</w:t>
      </w:r>
      <w:r w:rsidR="00642B0A">
        <w:rPr>
          <w:noProof/>
        </w:rPr>
        <w:t xml:space="preserve">, </w:t>
      </w:r>
      <w:r w:rsidR="00411A54" w:rsidRPr="00A67105">
        <w:rPr>
          <w:noProof/>
        </w:rPr>
        <w:t>Vesna Zadnik (OIL),</w:t>
      </w:r>
      <w:r w:rsidR="00A67105" w:rsidRPr="00A67105">
        <w:rPr>
          <w:noProof/>
        </w:rPr>
        <w:t xml:space="preserve"> Gorana Gašljević (OIL), </w:t>
      </w:r>
      <w:r w:rsidR="00B6755C" w:rsidRPr="00A67105">
        <w:rPr>
          <w:noProof/>
        </w:rPr>
        <w:t>Kristijan</w:t>
      </w:r>
      <w:r w:rsidR="00642B0A">
        <w:rPr>
          <w:noProof/>
        </w:rPr>
        <w:t>a</w:t>
      </w:r>
      <w:r w:rsidR="00B6755C" w:rsidRPr="00A67105">
        <w:rPr>
          <w:noProof/>
        </w:rPr>
        <w:t xml:space="preserve"> Hertl (OIL)</w:t>
      </w:r>
      <w:r w:rsidR="00B56D1D" w:rsidRPr="00A67105">
        <w:rPr>
          <w:noProof/>
        </w:rPr>
        <w:t xml:space="preserve">, </w:t>
      </w:r>
      <w:r w:rsidR="00A841D5" w:rsidRPr="00A67105">
        <w:rPr>
          <w:noProof/>
        </w:rPr>
        <w:t>Martin</w:t>
      </w:r>
      <w:r w:rsidR="00A841D5">
        <w:rPr>
          <w:noProof/>
        </w:rPr>
        <w:t>a</w:t>
      </w:r>
      <w:r w:rsidR="00A841D5" w:rsidRPr="00A67105">
        <w:rPr>
          <w:noProof/>
        </w:rPr>
        <w:t xml:space="preserve"> </w:t>
      </w:r>
      <w:r w:rsidR="003E3FCB" w:rsidRPr="00A67105">
        <w:rPr>
          <w:noProof/>
        </w:rPr>
        <w:t xml:space="preserve">Vrankar (OIL), </w:t>
      </w:r>
      <w:r w:rsidR="00C3347F" w:rsidRPr="00A67105">
        <w:rPr>
          <w:noProof/>
        </w:rPr>
        <w:t>Amela Duratović Konjević (OIL)</w:t>
      </w:r>
      <w:r w:rsidR="00411A54" w:rsidRPr="00A67105">
        <w:rPr>
          <w:noProof/>
        </w:rPr>
        <w:t>,</w:t>
      </w:r>
      <w:r w:rsidR="00BC42D0" w:rsidRPr="00A67105">
        <w:rPr>
          <w:noProof/>
        </w:rPr>
        <w:t xml:space="preserve"> Katarina Plantosar</w:t>
      </w:r>
      <w:r w:rsidR="00644A57" w:rsidRPr="00A67105">
        <w:rPr>
          <w:noProof/>
        </w:rPr>
        <w:t xml:space="preserve"> (OIL)</w:t>
      </w:r>
    </w:p>
    <w:p w14:paraId="552EFDB5" w14:textId="77777777" w:rsidR="00642B0A" w:rsidRPr="00A67105" w:rsidRDefault="00642B0A" w:rsidP="00510E36">
      <w:pPr>
        <w:spacing w:after="0"/>
        <w:jc w:val="both"/>
        <w:rPr>
          <w:noProof/>
        </w:rPr>
      </w:pPr>
    </w:p>
    <w:p w14:paraId="6D7CA324" w14:textId="4D1A9AC3" w:rsidR="00BC42D0" w:rsidRPr="00A67105" w:rsidRDefault="00B53B02" w:rsidP="00510E36">
      <w:pPr>
        <w:spacing w:after="0"/>
        <w:jc w:val="both"/>
        <w:rPr>
          <w:noProof/>
        </w:rPr>
      </w:pPr>
      <w:r w:rsidRPr="00A67105">
        <w:rPr>
          <w:b/>
          <w:bCs/>
          <w:noProof/>
        </w:rPr>
        <w:t>Opravičili prisotnost:</w:t>
      </w:r>
      <w:r w:rsidR="00C3347F" w:rsidRPr="00A67105">
        <w:rPr>
          <w:noProof/>
        </w:rPr>
        <w:t xml:space="preserve"> </w:t>
      </w:r>
      <w:r w:rsidR="00C021F9" w:rsidRPr="00A67105">
        <w:rPr>
          <w:noProof/>
        </w:rPr>
        <w:t>Dominika Novak Mlakar (NIJZ)</w:t>
      </w:r>
      <w:r w:rsidR="00A67105" w:rsidRPr="00A67105">
        <w:rPr>
          <w:noProof/>
        </w:rPr>
        <w:t xml:space="preserve">, </w:t>
      </w:r>
      <w:r w:rsidR="008D7F72" w:rsidRPr="00A67105">
        <w:rPr>
          <w:noProof/>
        </w:rPr>
        <w:t>Maja Ravnik (UKC MB)</w:t>
      </w:r>
      <w:r w:rsidR="00A67105" w:rsidRPr="00A67105">
        <w:rPr>
          <w:noProof/>
        </w:rPr>
        <w:t xml:space="preserve">, Jasna But Hadžić (OIL), </w:t>
      </w:r>
    </w:p>
    <w:p w14:paraId="598C36E9" w14:textId="4F32976F" w:rsidR="000A176C" w:rsidRPr="00A67105" w:rsidRDefault="002E28B9" w:rsidP="000A176C">
      <w:pPr>
        <w:spacing w:after="0"/>
        <w:jc w:val="both"/>
        <w:rPr>
          <w:noProof/>
        </w:rPr>
      </w:pPr>
      <w:r w:rsidRPr="00A67105">
        <w:rPr>
          <w:b/>
          <w:noProof/>
        </w:rPr>
        <w:t>Odsotni:</w:t>
      </w:r>
      <w:r w:rsidRPr="00A67105">
        <w:rPr>
          <w:noProof/>
        </w:rPr>
        <w:t xml:space="preserve"> Aleš Rozman (Klinika Golnik), </w:t>
      </w:r>
      <w:r w:rsidR="00C3347F" w:rsidRPr="00A67105">
        <w:rPr>
          <w:noProof/>
        </w:rPr>
        <w:t xml:space="preserve"> </w:t>
      </w:r>
      <w:r w:rsidR="00644A57" w:rsidRPr="00A67105">
        <w:rPr>
          <w:noProof/>
        </w:rPr>
        <w:t>Bojan Krebs (UKC MB)</w:t>
      </w:r>
      <w:r w:rsidR="00C021F9" w:rsidRPr="00A67105">
        <w:rPr>
          <w:noProof/>
        </w:rPr>
        <w:t xml:space="preserve">, </w:t>
      </w:r>
      <w:r w:rsidR="00E65A23" w:rsidRPr="00A67105">
        <w:rPr>
          <w:noProof/>
        </w:rPr>
        <w:t>Danica Rotar Pavlič (KDM UL)</w:t>
      </w:r>
      <w:r w:rsidR="00A67105" w:rsidRPr="00A67105">
        <w:rPr>
          <w:noProof/>
        </w:rPr>
        <w:t>, Marko Hočevar (OIL)</w:t>
      </w:r>
    </w:p>
    <w:p w14:paraId="2B338A69" w14:textId="77777777" w:rsidR="002E28B9" w:rsidRPr="00543A67" w:rsidRDefault="002E28B9" w:rsidP="00510E36">
      <w:pPr>
        <w:spacing w:after="0"/>
        <w:jc w:val="both"/>
        <w:rPr>
          <w:b/>
          <w:noProof/>
        </w:rPr>
      </w:pPr>
    </w:p>
    <w:p w14:paraId="41E5C8DD" w14:textId="3984B39F" w:rsidR="00C3347F" w:rsidRPr="00543A67" w:rsidRDefault="00AE3099" w:rsidP="00C3347F">
      <w:pPr>
        <w:rPr>
          <w:rFonts w:asciiTheme="minorHAnsi" w:hAnsiTheme="minorHAnsi" w:cstheme="minorHAnsi"/>
          <w:b/>
          <w:noProof/>
        </w:rPr>
      </w:pPr>
      <w:r w:rsidRPr="00543A67">
        <w:rPr>
          <w:rFonts w:asciiTheme="minorHAnsi" w:hAnsiTheme="minorHAnsi" w:cstheme="minorHAnsi"/>
          <w:b/>
          <w:noProof/>
        </w:rPr>
        <w:t>Dnevni red</w:t>
      </w:r>
      <w:r w:rsidR="00C3347F" w:rsidRPr="00543A67">
        <w:rPr>
          <w:rFonts w:asciiTheme="minorHAnsi" w:hAnsiTheme="minorHAnsi" w:cstheme="minorHAnsi"/>
          <w:b/>
          <w:noProof/>
        </w:rPr>
        <w:t>:</w:t>
      </w:r>
    </w:p>
    <w:p w14:paraId="5213999C" w14:textId="77777777" w:rsidR="00DE15F5" w:rsidRPr="00DE15F5" w:rsidRDefault="00DE15F5" w:rsidP="00DE15F5">
      <w:pPr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noProof/>
        </w:rPr>
      </w:pPr>
      <w:r w:rsidRPr="00DE15F5">
        <w:rPr>
          <w:rFonts w:asciiTheme="minorHAnsi" w:hAnsiTheme="minorHAnsi" w:cstheme="minorHAnsi"/>
          <w:noProof/>
        </w:rPr>
        <w:t>Obravnava in potrditev letnega poročila DPOR za leto 2022 (Sonja Tomšič)</w:t>
      </w:r>
    </w:p>
    <w:p w14:paraId="54F8CBB0" w14:textId="77777777" w:rsidR="00DE15F5" w:rsidRPr="00DE15F5" w:rsidRDefault="00DE15F5" w:rsidP="00DE15F5">
      <w:pPr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noProof/>
        </w:rPr>
      </w:pPr>
      <w:r w:rsidRPr="00DE15F5">
        <w:rPr>
          <w:rFonts w:asciiTheme="minorHAnsi" w:hAnsiTheme="minorHAnsi" w:cstheme="minorHAnsi"/>
          <w:noProof/>
        </w:rPr>
        <w:t>Razno</w:t>
      </w:r>
    </w:p>
    <w:p w14:paraId="79002456" w14:textId="77777777" w:rsidR="00B56D1D" w:rsidRDefault="00B56D1D" w:rsidP="00B56D1D">
      <w:pPr>
        <w:spacing w:after="0"/>
        <w:jc w:val="both"/>
        <w:rPr>
          <w:rFonts w:asciiTheme="minorHAnsi" w:hAnsiTheme="minorHAnsi" w:cstheme="minorHAnsi"/>
          <w:noProof/>
        </w:rPr>
      </w:pPr>
    </w:p>
    <w:p w14:paraId="61ED0B03" w14:textId="06C7F3C1" w:rsidR="00B56D1D" w:rsidRDefault="00B56D1D" w:rsidP="00B56D1D">
      <w:pPr>
        <w:spacing w:after="0"/>
        <w:jc w:val="both"/>
        <w:rPr>
          <w:rFonts w:asciiTheme="minorHAnsi" w:hAnsiTheme="minorHAnsi" w:cstheme="minorHAnsi"/>
          <w:noProof/>
        </w:rPr>
      </w:pPr>
      <w:r w:rsidRPr="00B56D1D">
        <w:rPr>
          <w:rFonts w:asciiTheme="minorHAnsi" w:hAnsiTheme="minorHAnsi" w:cstheme="minorHAnsi"/>
          <w:b/>
          <w:bCs/>
          <w:noProof/>
        </w:rPr>
        <w:t>Sklep:</w:t>
      </w:r>
      <w:r>
        <w:rPr>
          <w:rFonts w:asciiTheme="minorHAnsi" w:hAnsiTheme="minorHAnsi" w:cstheme="minorHAnsi"/>
          <w:noProof/>
        </w:rPr>
        <w:t xml:space="preserve"> Člani Strokovnega sveta so soglasno potrdili dnevni red </w:t>
      </w:r>
      <w:r w:rsidR="00A67105">
        <w:rPr>
          <w:rFonts w:asciiTheme="minorHAnsi" w:hAnsiTheme="minorHAnsi" w:cstheme="minorHAnsi"/>
          <w:noProof/>
        </w:rPr>
        <w:t>5</w:t>
      </w:r>
      <w:r>
        <w:rPr>
          <w:rFonts w:asciiTheme="minorHAnsi" w:hAnsiTheme="minorHAnsi" w:cstheme="minorHAnsi"/>
          <w:noProof/>
        </w:rPr>
        <w:t xml:space="preserve">. seje Strokovnega sveta. </w:t>
      </w:r>
    </w:p>
    <w:p w14:paraId="3FDEF546" w14:textId="6774672D" w:rsidR="00642B0A" w:rsidRDefault="00642B0A" w:rsidP="00B56D1D">
      <w:pPr>
        <w:spacing w:after="0"/>
        <w:jc w:val="both"/>
        <w:rPr>
          <w:rFonts w:asciiTheme="minorHAnsi" w:hAnsiTheme="minorHAnsi" w:cstheme="minorHAnsi"/>
          <w:noProof/>
        </w:rPr>
      </w:pPr>
    </w:p>
    <w:p w14:paraId="77A72700" w14:textId="0FB52C1D" w:rsidR="00642B0A" w:rsidRPr="00544FD1" w:rsidRDefault="00642B0A" w:rsidP="00B56D1D">
      <w:pPr>
        <w:spacing w:after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V Strokovni svet Državnega programa obvladovanja raka 2022-2026 je bila imenovana Albina Rezar Planko, dr. med., namesto mag. Franca Vindišarja, dr. med., kot predstavnica sekundarne bolnišnice. </w:t>
      </w:r>
    </w:p>
    <w:p w14:paraId="1E148A5B" w14:textId="77777777" w:rsidR="00B53B02" w:rsidRPr="00543A67" w:rsidRDefault="00B53B02" w:rsidP="00510E36">
      <w:pPr>
        <w:spacing w:after="0"/>
        <w:jc w:val="both"/>
        <w:rPr>
          <w:b/>
          <w:noProof/>
          <w:u w:val="single"/>
        </w:rPr>
      </w:pPr>
    </w:p>
    <w:p w14:paraId="150C9203" w14:textId="13054CFB" w:rsidR="00B53B02" w:rsidRPr="00A67105" w:rsidRDefault="00B53B02" w:rsidP="00510E36">
      <w:pPr>
        <w:spacing w:after="0"/>
        <w:jc w:val="both"/>
        <w:rPr>
          <w:bCs/>
          <w:noProof/>
        </w:rPr>
      </w:pPr>
      <w:bookmarkStart w:id="0" w:name="_Hlk95908535"/>
      <w:r w:rsidRPr="00543A67">
        <w:rPr>
          <w:b/>
          <w:noProof/>
        </w:rPr>
        <w:t>AD 1</w:t>
      </w:r>
      <w:r w:rsidR="00AD543A" w:rsidRPr="00543A67">
        <w:rPr>
          <w:rFonts w:asciiTheme="minorHAnsi" w:hAnsiTheme="minorHAnsi" w:cstheme="minorHAnsi"/>
          <w:noProof/>
        </w:rPr>
        <w:t xml:space="preserve"> </w:t>
      </w:r>
      <w:bookmarkStart w:id="1" w:name="_Hlk120791967"/>
      <w:r w:rsidR="00A67105" w:rsidRPr="00A67105">
        <w:rPr>
          <w:b/>
          <w:noProof/>
        </w:rPr>
        <w:t xml:space="preserve">Obravnava in potrditev </w:t>
      </w:r>
      <w:bookmarkStart w:id="2" w:name="_Hlk127447508"/>
      <w:r w:rsidR="00A67105" w:rsidRPr="00A67105">
        <w:rPr>
          <w:b/>
          <w:noProof/>
        </w:rPr>
        <w:t xml:space="preserve">letnega poročila DPOR za leto 2022 </w:t>
      </w:r>
      <w:bookmarkEnd w:id="2"/>
      <w:r w:rsidR="00A67105" w:rsidRPr="00A67105">
        <w:rPr>
          <w:bCs/>
          <w:noProof/>
        </w:rPr>
        <w:t>(Sonja Tomšič)</w:t>
      </w:r>
    </w:p>
    <w:p w14:paraId="1BE0975D" w14:textId="77777777" w:rsidR="00A67105" w:rsidRPr="00543A67" w:rsidRDefault="00A67105" w:rsidP="00510E36">
      <w:pPr>
        <w:spacing w:after="0"/>
        <w:jc w:val="both"/>
        <w:rPr>
          <w:b/>
          <w:noProof/>
        </w:rPr>
      </w:pPr>
    </w:p>
    <w:bookmarkEnd w:id="1"/>
    <w:p w14:paraId="024A92DF" w14:textId="10B00EE0" w:rsidR="00A67105" w:rsidRDefault="00B53B02" w:rsidP="00510E36">
      <w:pPr>
        <w:spacing w:after="0"/>
        <w:jc w:val="both"/>
        <w:rPr>
          <w:bCs/>
          <w:noProof/>
        </w:rPr>
      </w:pPr>
      <w:r w:rsidRPr="00543A67">
        <w:rPr>
          <w:b/>
          <w:noProof/>
        </w:rPr>
        <w:t xml:space="preserve">Sklep 1: </w:t>
      </w:r>
      <w:r w:rsidRPr="00B56D1D">
        <w:rPr>
          <w:bCs/>
          <w:noProof/>
        </w:rPr>
        <w:t xml:space="preserve">Člani </w:t>
      </w:r>
      <w:r w:rsidR="006D5178" w:rsidRPr="00B56D1D">
        <w:rPr>
          <w:bCs/>
          <w:noProof/>
        </w:rPr>
        <w:t>S</w:t>
      </w:r>
      <w:r w:rsidRPr="00B56D1D">
        <w:rPr>
          <w:bCs/>
          <w:noProof/>
        </w:rPr>
        <w:t>trokovnega sveta</w:t>
      </w:r>
      <w:r w:rsidR="00A67105">
        <w:rPr>
          <w:bCs/>
          <w:noProof/>
        </w:rPr>
        <w:t xml:space="preserve"> so do 14. 2. 2023 prejeli v pregled in dopolnitve letno poročilo DPOR za leto 2022. </w:t>
      </w:r>
      <w:r w:rsidR="00330804">
        <w:rPr>
          <w:bCs/>
          <w:noProof/>
        </w:rPr>
        <w:t xml:space="preserve">Ožji tim DPOR je pred sejo prejel dodatno še poročilo za področje dedni raki, dopolnili so se tudi avtorji, ki so prisevali k poročilu, drugih dopolnitev ni prejel. Tudi na seji ni bilo podanih dodatnih dopolnitev. </w:t>
      </w:r>
      <w:r w:rsidR="007B2786">
        <w:rPr>
          <w:bCs/>
          <w:noProof/>
        </w:rPr>
        <w:t xml:space="preserve">Letno poročilo je bilo soglasno potrjeno. </w:t>
      </w:r>
    </w:p>
    <w:p w14:paraId="5155BA5A" w14:textId="60DB0202" w:rsidR="00A67105" w:rsidRDefault="00A67105" w:rsidP="00510E36">
      <w:pPr>
        <w:spacing w:after="0"/>
        <w:jc w:val="both"/>
        <w:rPr>
          <w:bCs/>
          <w:noProof/>
        </w:rPr>
      </w:pPr>
    </w:p>
    <w:p w14:paraId="34D4F943" w14:textId="4FCCAE23" w:rsidR="00A67105" w:rsidRDefault="00A67105" w:rsidP="00510E36">
      <w:pPr>
        <w:spacing w:after="0"/>
        <w:jc w:val="both"/>
        <w:rPr>
          <w:noProof/>
        </w:rPr>
      </w:pPr>
      <w:r w:rsidRPr="00A67105">
        <w:rPr>
          <w:b/>
          <w:noProof/>
        </w:rPr>
        <w:t>Sklep 2:</w:t>
      </w:r>
      <w:r>
        <w:rPr>
          <w:bCs/>
          <w:noProof/>
        </w:rPr>
        <w:t xml:space="preserve"> </w:t>
      </w:r>
      <w:r w:rsidRPr="00A67105">
        <w:rPr>
          <w:noProof/>
        </w:rPr>
        <w:t>Letno poročilo DPOR za leto 2022</w:t>
      </w:r>
      <w:r>
        <w:rPr>
          <w:noProof/>
        </w:rPr>
        <w:t xml:space="preserve"> bo objavljeno na spletni strani </w:t>
      </w:r>
      <w:hyperlink r:id="rId8" w:history="1">
        <w:r w:rsidRPr="003306B7">
          <w:rPr>
            <w:rStyle w:val="Hiperpovezava"/>
            <w:noProof/>
          </w:rPr>
          <w:t>www.dpor.si</w:t>
        </w:r>
      </w:hyperlink>
      <w:r>
        <w:rPr>
          <w:noProof/>
        </w:rPr>
        <w:t xml:space="preserve"> in komunicirano z različnimi javnostmi.</w:t>
      </w:r>
    </w:p>
    <w:p w14:paraId="75088E2E" w14:textId="77777777" w:rsidR="006C1D45" w:rsidRDefault="006C1D45" w:rsidP="00510E36">
      <w:pPr>
        <w:spacing w:after="0"/>
        <w:jc w:val="both"/>
        <w:rPr>
          <w:noProof/>
        </w:rPr>
      </w:pPr>
    </w:p>
    <w:p w14:paraId="4CE8F578" w14:textId="1F1D9CF8" w:rsidR="00A67105" w:rsidRPr="00A67105" w:rsidRDefault="00A67105" w:rsidP="00510E36">
      <w:pPr>
        <w:spacing w:after="0"/>
        <w:jc w:val="both"/>
        <w:rPr>
          <w:noProof/>
        </w:rPr>
      </w:pPr>
      <w:r w:rsidRPr="007B2786">
        <w:rPr>
          <w:b/>
          <w:bCs/>
          <w:noProof/>
        </w:rPr>
        <w:t>Sklep 3:</w:t>
      </w:r>
      <w:r>
        <w:rPr>
          <w:noProof/>
        </w:rPr>
        <w:t xml:space="preserve">  </w:t>
      </w:r>
      <w:r w:rsidRPr="00A67105">
        <w:rPr>
          <w:noProof/>
        </w:rPr>
        <w:t>Letno poročilo DPOR za leto 2022</w:t>
      </w:r>
      <w:r w:rsidR="007B2786">
        <w:rPr>
          <w:noProof/>
        </w:rPr>
        <w:t xml:space="preserve"> bo predstavljeno na seji Nadzornega sveta, ki je načrtovana 1. 3. 2023.</w:t>
      </w:r>
    </w:p>
    <w:p w14:paraId="2257F845" w14:textId="00EAFD10" w:rsidR="00B53B02" w:rsidRPr="00B56D1D" w:rsidRDefault="00B53B02" w:rsidP="00510E36">
      <w:pPr>
        <w:spacing w:after="0"/>
        <w:jc w:val="both"/>
        <w:rPr>
          <w:bCs/>
          <w:noProof/>
        </w:rPr>
      </w:pPr>
    </w:p>
    <w:p w14:paraId="5A9B9CC7" w14:textId="77777777" w:rsidR="00544FD1" w:rsidRDefault="00544FD1" w:rsidP="00510E36">
      <w:pPr>
        <w:spacing w:after="0"/>
        <w:jc w:val="both"/>
        <w:rPr>
          <w:b/>
          <w:noProof/>
        </w:rPr>
      </w:pPr>
    </w:p>
    <w:p w14:paraId="765671E0" w14:textId="648B0C98" w:rsidR="00544FD1" w:rsidRDefault="00B53B02" w:rsidP="00544FD1">
      <w:pPr>
        <w:spacing w:after="0"/>
        <w:jc w:val="both"/>
        <w:rPr>
          <w:b/>
          <w:noProof/>
        </w:rPr>
      </w:pPr>
      <w:r w:rsidRPr="00543A67">
        <w:rPr>
          <w:b/>
          <w:noProof/>
        </w:rPr>
        <w:t xml:space="preserve">AD 2 </w:t>
      </w:r>
      <w:r w:rsidR="00544FD1" w:rsidRPr="00544FD1">
        <w:rPr>
          <w:rFonts w:asciiTheme="minorHAnsi" w:hAnsiTheme="minorHAnsi" w:cstheme="minorHAnsi"/>
          <w:noProof/>
        </w:rPr>
        <w:t xml:space="preserve"> </w:t>
      </w:r>
      <w:r w:rsidR="00397532">
        <w:rPr>
          <w:b/>
          <w:noProof/>
        </w:rPr>
        <w:t>Razno</w:t>
      </w:r>
    </w:p>
    <w:p w14:paraId="13A69438" w14:textId="7890DF1D" w:rsidR="00C46E92" w:rsidRDefault="00C46E92" w:rsidP="00544FD1">
      <w:pPr>
        <w:spacing w:after="0"/>
        <w:jc w:val="both"/>
        <w:rPr>
          <w:b/>
          <w:noProof/>
        </w:rPr>
      </w:pPr>
    </w:p>
    <w:p w14:paraId="68CC5345" w14:textId="4A0F6A42" w:rsidR="00C46E92" w:rsidRPr="007B2786" w:rsidRDefault="00397532" w:rsidP="00544FD1">
      <w:pPr>
        <w:spacing w:after="0"/>
        <w:jc w:val="both"/>
        <w:rPr>
          <w:bCs/>
          <w:noProof/>
        </w:rPr>
      </w:pPr>
      <w:r>
        <w:rPr>
          <w:b/>
          <w:noProof/>
        </w:rPr>
        <w:lastRenderedPageBreak/>
        <w:t>Sklep</w:t>
      </w:r>
      <w:r w:rsidR="007B2786">
        <w:rPr>
          <w:b/>
          <w:noProof/>
        </w:rPr>
        <w:t xml:space="preserve"> 1</w:t>
      </w:r>
      <w:r>
        <w:rPr>
          <w:b/>
          <w:noProof/>
        </w:rPr>
        <w:t xml:space="preserve">: </w:t>
      </w:r>
      <w:r w:rsidR="007B2786" w:rsidRPr="007B2786">
        <w:rPr>
          <w:bCs/>
          <w:noProof/>
        </w:rPr>
        <w:t>Decembra 2022 je bila</w:t>
      </w:r>
      <w:r w:rsidR="00642B0A">
        <w:rPr>
          <w:bCs/>
          <w:noProof/>
        </w:rPr>
        <w:t xml:space="preserve"> s strani Ministrstva za zdravje</w:t>
      </w:r>
      <w:r w:rsidR="007B2786">
        <w:rPr>
          <w:b/>
          <w:noProof/>
        </w:rPr>
        <w:t xml:space="preserve"> </w:t>
      </w:r>
      <w:r w:rsidR="007B2786">
        <w:rPr>
          <w:bCs/>
          <w:noProof/>
        </w:rPr>
        <w:t>i</w:t>
      </w:r>
      <w:r w:rsidR="00C46E92" w:rsidRPr="007B2786">
        <w:rPr>
          <w:bCs/>
          <w:noProof/>
        </w:rPr>
        <w:t xml:space="preserve">menovana </w:t>
      </w:r>
      <w:r w:rsidR="00642B0A">
        <w:rPr>
          <w:bCs/>
          <w:noProof/>
        </w:rPr>
        <w:t>S</w:t>
      </w:r>
      <w:r w:rsidR="00C46E92" w:rsidRPr="007B2786">
        <w:rPr>
          <w:bCs/>
          <w:noProof/>
        </w:rPr>
        <w:t>kup</w:t>
      </w:r>
      <w:r w:rsidRPr="007B2786">
        <w:rPr>
          <w:bCs/>
          <w:noProof/>
        </w:rPr>
        <w:t>ina predstavnikov izvajalcev</w:t>
      </w:r>
      <w:r w:rsidR="007B2786">
        <w:rPr>
          <w:bCs/>
          <w:noProof/>
        </w:rPr>
        <w:t xml:space="preserve"> DPOR</w:t>
      </w:r>
      <w:r w:rsidR="004F7DAC">
        <w:rPr>
          <w:bCs/>
          <w:noProof/>
        </w:rPr>
        <w:t>. P</w:t>
      </w:r>
      <w:r w:rsidRPr="007B2786">
        <w:rPr>
          <w:bCs/>
          <w:noProof/>
        </w:rPr>
        <w:t xml:space="preserve">rvi sestanek </w:t>
      </w:r>
      <w:r w:rsidR="00642B0A">
        <w:rPr>
          <w:bCs/>
          <w:noProof/>
        </w:rPr>
        <w:t xml:space="preserve">je potekal </w:t>
      </w:r>
      <w:r w:rsidRPr="007B2786">
        <w:rPr>
          <w:bCs/>
          <w:noProof/>
        </w:rPr>
        <w:t>1</w:t>
      </w:r>
      <w:r w:rsidR="007B2786">
        <w:rPr>
          <w:bCs/>
          <w:noProof/>
        </w:rPr>
        <w:t>5</w:t>
      </w:r>
      <w:r w:rsidRPr="007B2786">
        <w:rPr>
          <w:bCs/>
          <w:noProof/>
        </w:rPr>
        <w:t>. 2. 2023</w:t>
      </w:r>
      <w:r w:rsidR="007B2786">
        <w:rPr>
          <w:bCs/>
          <w:noProof/>
        </w:rPr>
        <w:t xml:space="preserve">. </w:t>
      </w:r>
      <w:r w:rsidR="00642B0A">
        <w:rPr>
          <w:bCs/>
          <w:noProof/>
        </w:rPr>
        <w:t xml:space="preserve">Na prvi sestanek so bili </w:t>
      </w:r>
      <w:r w:rsidR="00330804">
        <w:rPr>
          <w:bCs/>
          <w:noProof/>
        </w:rPr>
        <w:t xml:space="preserve">poleg članov </w:t>
      </w:r>
      <w:r w:rsidR="00642B0A">
        <w:rPr>
          <w:bCs/>
          <w:noProof/>
        </w:rPr>
        <w:t>v</w:t>
      </w:r>
      <w:r w:rsidR="007B2786">
        <w:rPr>
          <w:bCs/>
          <w:noProof/>
        </w:rPr>
        <w:t xml:space="preserve">abljeni </w:t>
      </w:r>
      <w:r w:rsidR="00642B0A">
        <w:rPr>
          <w:bCs/>
          <w:noProof/>
        </w:rPr>
        <w:t xml:space="preserve">tudi </w:t>
      </w:r>
      <w:r w:rsidRPr="007B2786">
        <w:rPr>
          <w:bCs/>
          <w:noProof/>
        </w:rPr>
        <w:t>strokovni in generalni direktorji</w:t>
      </w:r>
      <w:r w:rsidR="00642B0A">
        <w:rPr>
          <w:bCs/>
          <w:noProof/>
        </w:rPr>
        <w:t xml:space="preserve"> vseh splošnih bolnišnic</w:t>
      </w:r>
      <w:r w:rsidR="007B2786">
        <w:rPr>
          <w:bCs/>
          <w:noProof/>
        </w:rPr>
        <w:t xml:space="preserve">. </w:t>
      </w:r>
      <w:r w:rsidR="00BD35DC">
        <w:rPr>
          <w:bCs/>
          <w:noProof/>
        </w:rPr>
        <w:t xml:space="preserve">Na sestanku je bil sprejet sklep, da bi se tudi v prihodnje dobivali v razširjenem formatu. </w:t>
      </w:r>
    </w:p>
    <w:p w14:paraId="0891FFD3" w14:textId="640FEAA3" w:rsidR="00C46E92" w:rsidRDefault="00C46E92" w:rsidP="00544FD1">
      <w:pPr>
        <w:spacing w:after="0"/>
        <w:jc w:val="both"/>
        <w:rPr>
          <w:b/>
          <w:noProof/>
        </w:rPr>
      </w:pPr>
    </w:p>
    <w:p w14:paraId="51A956C4" w14:textId="5C7854D2" w:rsidR="00C46E92" w:rsidRPr="007B2786" w:rsidRDefault="007B2786" w:rsidP="00544FD1">
      <w:pPr>
        <w:spacing w:after="0"/>
        <w:jc w:val="both"/>
        <w:rPr>
          <w:bCs/>
          <w:noProof/>
        </w:rPr>
      </w:pPr>
      <w:r>
        <w:rPr>
          <w:b/>
          <w:noProof/>
        </w:rPr>
        <w:t xml:space="preserve">Sklep 2: </w:t>
      </w:r>
      <w:r w:rsidR="00C46E92" w:rsidRPr="007B2786">
        <w:rPr>
          <w:bCs/>
          <w:noProof/>
        </w:rPr>
        <w:t xml:space="preserve">V procesu </w:t>
      </w:r>
      <w:r>
        <w:rPr>
          <w:bCs/>
          <w:noProof/>
        </w:rPr>
        <w:t xml:space="preserve">je </w:t>
      </w:r>
      <w:r w:rsidR="00C46E92" w:rsidRPr="007B2786">
        <w:rPr>
          <w:bCs/>
          <w:noProof/>
        </w:rPr>
        <w:t>im</w:t>
      </w:r>
      <w:r w:rsidR="00397532" w:rsidRPr="007B2786">
        <w:rPr>
          <w:bCs/>
          <w:noProof/>
        </w:rPr>
        <w:t>e</w:t>
      </w:r>
      <w:r w:rsidR="00C46E92" w:rsidRPr="007B2786">
        <w:rPr>
          <w:bCs/>
          <w:noProof/>
        </w:rPr>
        <w:t xml:space="preserve">novanje </w:t>
      </w:r>
      <w:r w:rsidR="00397532" w:rsidRPr="007B2786">
        <w:rPr>
          <w:bCs/>
          <w:noProof/>
        </w:rPr>
        <w:t>strokovn</w:t>
      </w:r>
      <w:r>
        <w:rPr>
          <w:bCs/>
          <w:noProof/>
        </w:rPr>
        <w:t>ih</w:t>
      </w:r>
      <w:r w:rsidR="00397532" w:rsidRPr="007B2786">
        <w:rPr>
          <w:bCs/>
          <w:noProof/>
        </w:rPr>
        <w:t xml:space="preserve"> skupin DPOR za družins</w:t>
      </w:r>
      <w:r w:rsidR="002F428E">
        <w:rPr>
          <w:bCs/>
          <w:noProof/>
        </w:rPr>
        <w:t>k</w:t>
      </w:r>
      <w:r w:rsidR="00397532" w:rsidRPr="007B2786">
        <w:rPr>
          <w:bCs/>
          <w:noProof/>
        </w:rPr>
        <w:t xml:space="preserve">o medicino, genetiko, celostno rehabilitacijo </w:t>
      </w:r>
      <w:r w:rsidR="002F428E">
        <w:rPr>
          <w:bCs/>
          <w:noProof/>
        </w:rPr>
        <w:t>i</w:t>
      </w:r>
      <w:r w:rsidR="00397532" w:rsidRPr="007B2786">
        <w:rPr>
          <w:bCs/>
          <w:noProof/>
        </w:rPr>
        <w:t>n onkološko paliativno oskrbo.</w:t>
      </w:r>
    </w:p>
    <w:p w14:paraId="323947E8" w14:textId="5A885244" w:rsidR="00397532" w:rsidRDefault="00397532" w:rsidP="00544FD1">
      <w:pPr>
        <w:spacing w:after="0"/>
        <w:jc w:val="both"/>
        <w:rPr>
          <w:b/>
          <w:noProof/>
        </w:rPr>
      </w:pPr>
    </w:p>
    <w:p w14:paraId="3AC8E361" w14:textId="2E8CF6DB" w:rsidR="00397532" w:rsidRPr="002F428E" w:rsidRDefault="002F428E" w:rsidP="00544FD1">
      <w:pPr>
        <w:spacing w:after="0"/>
        <w:jc w:val="both"/>
        <w:rPr>
          <w:bCs/>
          <w:noProof/>
        </w:rPr>
      </w:pPr>
      <w:r>
        <w:rPr>
          <w:b/>
          <w:noProof/>
        </w:rPr>
        <w:t xml:space="preserve">Sklep 3: </w:t>
      </w:r>
      <w:r w:rsidRPr="002F428E">
        <w:rPr>
          <w:bCs/>
          <w:noProof/>
        </w:rPr>
        <w:t>Člani Strokovnega sveta so se seznanili</w:t>
      </w:r>
      <w:r>
        <w:rPr>
          <w:b/>
          <w:noProof/>
        </w:rPr>
        <w:t xml:space="preserve"> </w:t>
      </w:r>
      <w:r w:rsidRPr="002F428E">
        <w:rPr>
          <w:bCs/>
          <w:noProof/>
        </w:rPr>
        <w:t>s</w:t>
      </w:r>
      <w:r>
        <w:rPr>
          <w:b/>
          <w:noProof/>
        </w:rPr>
        <w:t xml:space="preserve"> </w:t>
      </w:r>
      <w:r w:rsidR="00642B0A">
        <w:rPr>
          <w:bCs/>
          <w:noProof/>
        </w:rPr>
        <w:t>p</w:t>
      </w:r>
      <w:r w:rsidR="00642B0A" w:rsidRPr="002F428E">
        <w:rPr>
          <w:bCs/>
          <w:noProof/>
        </w:rPr>
        <w:t>obud</w:t>
      </w:r>
      <w:r w:rsidR="00642B0A">
        <w:rPr>
          <w:bCs/>
          <w:noProof/>
        </w:rPr>
        <w:t xml:space="preserve">o </w:t>
      </w:r>
      <w:r w:rsidR="00397532" w:rsidRPr="002F428E">
        <w:rPr>
          <w:bCs/>
          <w:noProof/>
        </w:rPr>
        <w:t xml:space="preserve">za </w:t>
      </w:r>
      <w:r>
        <w:rPr>
          <w:bCs/>
          <w:noProof/>
        </w:rPr>
        <w:t xml:space="preserve">imenovanje strokovne </w:t>
      </w:r>
      <w:r w:rsidR="00397532" w:rsidRPr="002F428E">
        <w:rPr>
          <w:bCs/>
          <w:noProof/>
        </w:rPr>
        <w:t>skupin</w:t>
      </w:r>
      <w:r>
        <w:rPr>
          <w:bCs/>
          <w:noProof/>
        </w:rPr>
        <w:t>e</w:t>
      </w:r>
      <w:r w:rsidR="00397532" w:rsidRPr="002F428E">
        <w:rPr>
          <w:bCs/>
          <w:noProof/>
        </w:rPr>
        <w:t xml:space="preserve"> DPOR za področje raka pri mladostnikih in mladih odraslih (15-39 let)</w:t>
      </w:r>
      <w:r>
        <w:rPr>
          <w:bCs/>
          <w:noProof/>
        </w:rPr>
        <w:t xml:space="preserve"> in pobudo tudi </w:t>
      </w:r>
      <w:r w:rsidRPr="00F22A4C">
        <w:rPr>
          <w:b/>
          <w:bCs/>
          <w:noProof/>
        </w:rPr>
        <w:t>soglasno potrdili.</w:t>
      </w:r>
      <w:r>
        <w:rPr>
          <w:bCs/>
          <w:noProof/>
        </w:rPr>
        <w:t xml:space="preserve"> </w:t>
      </w:r>
      <w:r w:rsidR="00330804">
        <w:rPr>
          <w:bCs/>
          <w:noProof/>
        </w:rPr>
        <w:t>Gre za skupino bolnikov, ki imajo za njihovo celostno obravnavo precej drugačne potrebe od otroške ali odrasle populacije (šolanje, poklicno usmerjanje, ustvarjanje družine ipd.). Glede na vrsto raka, se v tej skupini pojavljajo tako raki, ki so pogostejši v otroštvu kot tisti, ki so pogostejši v odrasli dobi, tako je v njihovo obravnavo vključena tako Pediatrična klinika kot tudi inštitucije, ki obravnavajo odraslo populacijo. S problematiko raka pri mladostnikih in mladih odraslih se ukvarjajo tudi skupine na mednarodni ravni, ki prepoznavajo potrebo po drugačni obravnavi.</w:t>
      </w:r>
      <w:r w:rsidR="00397532" w:rsidRPr="002F428E">
        <w:rPr>
          <w:bCs/>
          <w:noProof/>
        </w:rPr>
        <w:t xml:space="preserve"> </w:t>
      </w:r>
    </w:p>
    <w:p w14:paraId="26C6629F" w14:textId="23C22B6E" w:rsidR="00397532" w:rsidRDefault="00397532" w:rsidP="00544FD1">
      <w:pPr>
        <w:spacing w:after="0"/>
        <w:jc w:val="both"/>
        <w:rPr>
          <w:b/>
          <w:noProof/>
        </w:rPr>
      </w:pPr>
    </w:p>
    <w:p w14:paraId="551778FF" w14:textId="671BE55C" w:rsidR="00397532" w:rsidRPr="002F428E" w:rsidRDefault="002F428E" w:rsidP="00544FD1">
      <w:pPr>
        <w:spacing w:after="0"/>
        <w:jc w:val="both"/>
        <w:rPr>
          <w:bCs/>
          <w:noProof/>
        </w:rPr>
      </w:pPr>
      <w:r>
        <w:rPr>
          <w:b/>
          <w:noProof/>
        </w:rPr>
        <w:t xml:space="preserve">Sklep 4: </w:t>
      </w:r>
      <w:r w:rsidRPr="002F428E">
        <w:rPr>
          <w:bCs/>
          <w:noProof/>
        </w:rPr>
        <w:t xml:space="preserve">V </w:t>
      </w:r>
      <w:r w:rsidR="006C1D45">
        <w:rPr>
          <w:bCs/>
          <w:noProof/>
        </w:rPr>
        <w:t xml:space="preserve">okviru DPOR so </w:t>
      </w:r>
      <w:r w:rsidR="00642B0A">
        <w:rPr>
          <w:bCs/>
          <w:noProof/>
        </w:rPr>
        <w:t>načrtovana</w:t>
      </w:r>
      <w:r w:rsidRPr="002F428E">
        <w:rPr>
          <w:bCs/>
          <w:noProof/>
        </w:rPr>
        <w:t xml:space="preserve"> naslednja srečanja</w:t>
      </w:r>
      <w:r w:rsidR="00397532" w:rsidRPr="002F428E">
        <w:rPr>
          <w:bCs/>
          <w:noProof/>
        </w:rPr>
        <w:t>:</w:t>
      </w:r>
    </w:p>
    <w:p w14:paraId="3F02401C" w14:textId="4C6C3686" w:rsidR="00397532" w:rsidRPr="002F428E" w:rsidRDefault="00397532" w:rsidP="00544FD1">
      <w:pPr>
        <w:spacing w:after="0"/>
        <w:jc w:val="both"/>
        <w:rPr>
          <w:bCs/>
          <w:noProof/>
        </w:rPr>
      </w:pPr>
      <w:r w:rsidRPr="002F428E">
        <w:rPr>
          <w:bCs/>
          <w:noProof/>
        </w:rPr>
        <w:t>1. Srečanje na temo novih presejanj</w:t>
      </w:r>
      <w:r w:rsidR="002F428E">
        <w:rPr>
          <w:bCs/>
          <w:noProof/>
        </w:rPr>
        <w:t xml:space="preserve">: </w:t>
      </w:r>
      <w:r w:rsidRPr="002F428E">
        <w:rPr>
          <w:bCs/>
          <w:noProof/>
        </w:rPr>
        <w:t>četrtek, 23.</w:t>
      </w:r>
      <w:r w:rsidR="00642B0A">
        <w:rPr>
          <w:bCs/>
          <w:noProof/>
        </w:rPr>
        <w:t xml:space="preserve"> </w:t>
      </w:r>
      <w:r w:rsidRPr="002F428E">
        <w:rPr>
          <w:bCs/>
          <w:noProof/>
        </w:rPr>
        <w:t>2.</w:t>
      </w:r>
      <w:r w:rsidR="00642B0A">
        <w:rPr>
          <w:bCs/>
          <w:noProof/>
        </w:rPr>
        <w:t xml:space="preserve"> </w:t>
      </w:r>
      <w:r w:rsidRPr="002F428E">
        <w:rPr>
          <w:bCs/>
          <w:noProof/>
        </w:rPr>
        <w:t xml:space="preserve">2023, </w:t>
      </w:r>
      <w:r w:rsidR="002F428E">
        <w:rPr>
          <w:bCs/>
          <w:noProof/>
        </w:rPr>
        <w:t xml:space="preserve">od </w:t>
      </w:r>
      <w:r w:rsidRPr="002F428E">
        <w:rPr>
          <w:bCs/>
          <w:noProof/>
        </w:rPr>
        <w:t>9</w:t>
      </w:r>
      <w:r w:rsidR="00642B0A">
        <w:rPr>
          <w:bCs/>
          <w:noProof/>
        </w:rPr>
        <w:t>.</w:t>
      </w:r>
      <w:r w:rsidR="002F428E">
        <w:rPr>
          <w:bCs/>
          <w:noProof/>
        </w:rPr>
        <w:t xml:space="preserve"> do </w:t>
      </w:r>
      <w:r w:rsidRPr="002F428E">
        <w:rPr>
          <w:bCs/>
          <w:noProof/>
        </w:rPr>
        <w:t>1</w:t>
      </w:r>
      <w:r w:rsidR="00642B0A">
        <w:rPr>
          <w:bCs/>
          <w:noProof/>
        </w:rPr>
        <w:t>4</w:t>
      </w:r>
      <w:r w:rsidR="002F428E">
        <w:rPr>
          <w:bCs/>
          <w:noProof/>
        </w:rPr>
        <w:t>.</w:t>
      </w:r>
      <w:r w:rsidRPr="002F428E">
        <w:rPr>
          <w:bCs/>
          <w:noProof/>
        </w:rPr>
        <w:t>30</w:t>
      </w:r>
      <w:r w:rsidR="00A841D5">
        <w:rPr>
          <w:bCs/>
          <w:noProof/>
        </w:rPr>
        <w:t>.</w:t>
      </w:r>
      <w:r w:rsidR="002F428E">
        <w:rPr>
          <w:bCs/>
          <w:noProof/>
        </w:rPr>
        <w:t xml:space="preserve"> ure</w:t>
      </w:r>
      <w:r w:rsidR="004F7DAC">
        <w:rPr>
          <w:bCs/>
          <w:noProof/>
        </w:rPr>
        <w:t>,</w:t>
      </w:r>
      <w:r w:rsidR="002F428E">
        <w:rPr>
          <w:bCs/>
          <w:noProof/>
        </w:rPr>
        <w:t xml:space="preserve"> </w:t>
      </w:r>
      <w:r w:rsidR="00642B0A">
        <w:rPr>
          <w:bCs/>
          <w:noProof/>
        </w:rPr>
        <w:t>v Domus Medici na Zdravniški zbornici Slovenije</w:t>
      </w:r>
    </w:p>
    <w:p w14:paraId="2870005E" w14:textId="16EC9E7D" w:rsidR="00397532" w:rsidRPr="002F428E" w:rsidRDefault="00397532" w:rsidP="00544FD1">
      <w:pPr>
        <w:spacing w:after="0"/>
        <w:jc w:val="both"/>
        <w:rPr>
          <w:bCs/>
          <w:noProof/>
        </w:rPr>
      </w:pPr>
      <w:r w:rsidRPr="002F428E">
        <w:rPr>
          <w:bCs/>
          <w:noProof/>
        </w:rPr>
        <w:t>2. Letno srečanje DPOR</w:t>
      </w:r>
      <w:r w:rsidR="002F428E">
        <w:rPr>
          <w:bCs/>
          <w:noProof/>
        </w:rPr>
        <w:t xml:space="preserve">: </w:t>
      </w:r>
      <w:r w:rsidRPr="002F428E">
        <w:rPr>
          <w:bCs/>
          <w:noProof/>
        </w:rPr>
        <w:t>četrtek, 23.</w:t>
      </w:r>
      <w:r w:rsidR="00BD35DC">
        <w:rPr>
          <w:bCs/>
          <w:noProof/>
        </w:rPr>
        <w:t xml:space="preserve"> </w:t>
      </w:r>
      <w:r w:rsidRPr="002F428E">
        <w:rPr>
          <w:bCs/>
          <w:noProof/>
        </w:rPr>
        <w:t>3.</w:t>
      </w:r>
      <w:r w:rsidR="00BD35DC">
        <w:rPr>
          <w:bCs/>
          <w:noProof/>
        </w:rPr>
        <w:t xml:space="preserve"> </w:t>
      </w:r>
      <w:r w:rsidRPr="002F428E">
        <w:rPr>
          <w:bCs/>
          <w:noProof/>
        </w:rPr>
        <w:t>2023</w:t>
      </w:r>
      <w:r w:rsidR="002F428E">
        <w:rPr>
          <w:bCs/>
          <w:noProof/>
        </w:rPr>
        <w:t>, od</w:t>
      </w:r>
      <w:r w:rsidRPr="002F428E">
        <w:rPr>
          <w:bCs/>
          <w:noProof/>
        </w:rPr>
        <w:t xml:space="preserve"> 13</w:t>
      </w:r>
      <w:r w:rsidR="00BD35DC">
        <w:rPr>
          <w:bCs/>
          <w:noProof/>
        </w:rPr>
        <w:t>.</w:t>
      </w:r>
      <w:r w:rsidR="002F428E">
        <w:rPr>
          <w:bCs/>
          <w:noProof/>
        </w:rPr>
        <w:t xml:space="preserve"> do 15</w:t>
      </w:r>
      <w:r w:rsidR="00A841D5">
        <w:rPr>
          <w:bCs/>
          <w:noProof/>
        </w:rPr>
        <w:t>.</w:t>
      </w:r>
      <w:r w:rsidR="002F428E">
        <w:rPr>
          <w:bCs/>
          <w:noProof/>
        </w:rPr>
        <w:t xml:space="preserve"> ure</w:t>
      </w:r>
      <w:r w:rsidRPr="002F428E">
        <w:rPr>
          <w:bCs/>
          <w:noProof/>
        </w:rPr>
        <w:t>, Hotel Union</w:t>
      </w:r>
    </w:p>
    <w:p w14:paraId="4C4472C3" w14:textId="57545936" w:rsidR="00397532" w:rsidRPr="002F428E" w:rsidRDefault="00397532" w:rsidP="00544FD1">
      <w:pPr>
        <w:spacing w:after="0"/>
        <w:jc w:val="both"/>
        <w:rPr>
          <w:bCs/>
          <w:noProof/>
        </w:rPr>
      </w:pPr>
      <w:r w:rsidRPr="002F428E">
        <w:rPr>
          <w:bCs/>
          <w:noProof/>
        </w:rPr>
        <w:t>3. Letno srečanje DPOR in NVO</w:t>
      </w:r>
      <w:r w:rsidR="002F428E">
        <w:rPr>
          <w:bCs/>
          <w:noProof/>
        </w:rPr>
        <w:t xml:space="preserve">: </w:t>
      </w:r>
      <w:r w:rsidRPr="002F428E">
        <w:rPr>
          <w:bCs/>
          <w:noProof/>
        </w:rPr>
        <w:t>petek, 7.</w:t>
      </w:r>
      <w:r w:rsidR="00BD35DC">
        <w:rPr>
          <w:bCs/>
          <w:noProof/>
        </w:rPr>
        <w:t xml:space="preserve"> </w:t>
      </w:r>
      <w:r w:rsidRPr="002F428E">
        <w:rPr>
          <w:bCs/>
          <w:noProof/>
        </w:rPr>
        <w:t>4.</w:t>
      </w:r>
      <w:r w:rsidR="00BD35DC">
        <w:rPr>
          <w:bCs/>
          <w:noProof/>
        </w:rPr>
        <w:t xml:space="preserve"> </w:t>
      </w:r>
      <w:r w:rsidRPr="002F428E">
        <w:rPr>
          <w:bCs/>
          <w:noProof/>
        </w:rPr>
        <w:t>2023 ob 11</w:t>
      </w:r>
      <w:r w:rsidR="00BD35DC">
        <w:rPr>
          <w:bCs/>
          <w:noProof/>
        </w:rPr>
        <w:t>.</w:t>
      </w:r>
      <w:r w:rsidRPr="002F428E">
        <w:rPr>
          <w:bCs/>
          <w:noProof/>
        </w:rPr>
        <w:t xml:space="preserve"> uri, velika predavalnica OIL</w:t>
      </w:r>
    </w:p>
    <w:p w14:paraId="76B2F75D" w14:textId="4AC8AB23" w:rsidR="00397532" w:rsidRDefault="00397532" w:rsidP="00544FD1">
      <w:pPr>
        <w:spacing w:after="0"/>
        <w:jc w:val="both"/>
        <w:rPr>
          <w:b/>
          <w:noProof/>
        </w:rPr>
      </w:pPr>
    </w:p>
    <w:p w14:paraId="0F5A3D67" w14:textId="11535ED4" w:rsidR="00397532" w:rsidRPr="002F428E" w:rsidRDefault="002F428E" w:rsidP="00544FD1">
      <w:pPr>
        <w:spacing w:after="0"/>
        <w:jc w:val="both"/>
        <w:rPr>
          <w:bCs/>
          <w:noProof/>
        </w:rPr>
      </w:pPr>
      <w:r>
        <w:rPr>
          <w:b/>
          <w:noProof/>
        </w:rPr>
        <w:t xml:space="preserve">Sklep 5: </w:t>
      </w:r>
      <w:r w:rsidRPr="002F428E">
        <w:rPr>
          <w:bCs/>
          <w:noProof/>
        </w:rPr>
        <w:t xml:space="preserve">Dogajanje na </w:t>
      </w:r>
      <w:r w:rsidR="00397532" w:rsidRPr="002F428E">
        <w:rPr>
          <w:bCs/>
          <w:noProof/>
        </w:rPr>
        <w:t>EU</w:t>
      </w:r>
      <w:r w:rsidRPr="002F428E">
        <w:rPr>
          <w:bCs/>
          <w:noProof/>
        </w:rPr>
        <w:t xml:space="preserve"> ravni</w:t>
      </w:r>
    </w:p>
    <w:p w14:paraId="03176A6A" w14:textId="675F1F0E" w:rsidR="00397532" w:rsidRPr="002F428E" w:rsidRDefault="00397532" w:rsidP="00544FD1">
      <w:pPr>
        <w:spacing w:after="0"/>
        <w:jc w:val="both"/>
        <w:rPr>
          <w:bCs/>
          <w:noProof/>
        </w:rPr>
      </w:pPr>
      <w:r w:rsidRPr="002F428E">
        <w:rPr>
          <w:bCs/>
          <w:noProof/>
        </w:rPr>
        <w:t>1. Objavljeni profili držav</w:t>
      </w:r>
      <w:r w:rsidR="00BD35DC">
        <w:rPr>
          <w:bCs/>
          <w:noProof/>
        </w:rPr>
        <w:t xml:space="preserve"> članic EU o</w:t>
      </w:r>
      <w:r w:rsidRPr="002F428E">
        <w:rPr>
          <w:bCs/>
          <w:noProof/>
        </w:rPr>
        <w:t xml:space="preserve"> neenakosti </w:t>
      </w:r>
      <w:r w:rsidR="00BD35DC">
        <w:rPr>
          <w:bCs/>
          <w:noProof/>
        </w:rPr>
        <w:t xml:space="preserve">na področju </w:t>
      </w:r>
      <w:r w:rsidRPr="002F428E">
        <w:rPr>
          <w:bCs/>
          <w:noProof/>
        </w:rPr>
        <w:t>rak</w:t>
      </w:r>
      <w:r w:rsidR="00BD35DC">
        <w:rPr>
          <w:bCs/>
          <w:noProof/>
        </w:rPr>
        <w:t>a</w:t>
      </w:r>
      <w:r w:rsidRPr="002F428E">
        <w:rPr>
          <w:bCs/>
          <w:noProof/>
        </w:rPr>
        <w:t xml:space="preserve"> – </w:t>
      </w:r>
      <w:r w:rsidR="00BD35DC">
        <w:rPr>
          <w:bCs/>
          <w:noProof/>
        </w:rPr>
        <w:t xml:space="preserve">na voljo </w:t>
      </w:r>
      <w:hyperlink r:id="rId9" w:history="1">
        <w:r w:rsidR="00BD35DC" w:rsidRPr="00BD35DC">
          <w:rPr>
            <w:rStyle w:val="Hiperpovezava"/>
            <w:bCs/>
            <w:noProof/>
          </w:rPr>
          <w:t>tukaj.</w:t>
        </w:r>
      </w:hyperlink>
      <w:r w:rsidR="00BD35DC">
        <w:rPr>
          <w:bCs/>
          <w:noProof/>
        </w:rPr>
        <w:t xml:space="preserve"> </w:t>
      </w:r>
    </w:p>
    <w:p w14:paraId="3E3E6FEE" w14:textId="77777777" w:rsidR="008E7357" w:rsidRPr="002F428E" w:rsidRDefault="00397532" w:rsidP="00544FD1">
      <w:pPr>
        <w:spacing w:after="0"/>
        <w:jc w:val="both"/>
        <w:rPr>
          <w:bCs/>
          <w:noProof/>
        </w:rPr>
      </w:pPr>
      <w:r w:rsidRPr="002F428E">
        <w:rPr>
          <w:bCs/>
          <w:noProof/>
        </w:rPr>
        <w:t>2. EK bo v letu 2023 dala fokus na cepljenja povezana z rakom in EU Health Data Space</w:t>
      </w:r>
    </w:p>
    <w:p w14:paraId="2FAA3071" w14:textId="00E0B0B0" w:rsidR="00397532" w:rsidRPr="002F428E" w:rsidRDefault="00397532" w:rsidP="00544FD1">
      <w:pPr>
        <w:spacing w:after="0"/>
        <w:jc w:val="both"/>
        <w:rPr>
          <w:bCs/>
          <w:noProof/>
        </w:rPr>
      </w:pPr>
      <w:r w:rsidRPr="002F428E">
        <w:rPr>
          <w:bCs/>
          <w:noProof/>
        </w:rPr>
        <w:t xml:space="preserve">3. </w:t>
      </w:r>
      <w:r w:rsidR="00844691">
        <w:rPr>
          <w:bCs/>
          <w:noProof/>
        </w:rPr>
        <w:t>Z namenom, da lahko vsak spremlja potek in rezultate projektov s področji, ki so zanj strokovno bolj zanimivi, bo s</w:t>
      </w:r>
      <w:r w:rsidRPr="002F428E">
        <w:rPr>
          <w:bCs/>
          <w:noProof/>
        </w:rPr>
        <w:t>eznam aktualnih EU projektov s področja raka</w:t>
      </w:r>
      <w:r w:rsidR="00844691">
        <w:rPr>
          <w:bCs/>
          <w:noProof/>
        </w:rPr>
        <w:t>, ki so ga pripravili na DG SANTE,</w:t>
      </w:r>
      <w:r w:rsidRPr="002F428E">
        <w:rPr>
          <w:bCs/>
          <w:noProof/>
        </w:rPr>
        <w:t xml:space="preserve"> </w:t>
      </w:r>
      <w:r w:rsidR="002F428E">
        <w:rPr>
          <w:bCs/>
          <w:noProof/>
        </w:rPr>
        <w:t>poslan članom Strokovnega sveta po e-pošti</w:t>
      </w:r>
      <w:r w:rsidR="00BD35DC">
        <w:rPr>
          <w:bCs/>
          <w:noProof/>
        </w:rPr>
        <w:t xml:space="preserve"> in objavljen na spletni strani </w:t>
      </w:r>
      <w:hyperlink r:id="rId10" w:history="1">
        <w:r w:rsidR="00BD35DC" w:rsidRPr="00965AFC">
          <w:rPr>
            <w:rStyle w:val="Hiperpovezava"/>
            <w:bCs/>
            <w:noProof/>
          </w:rPr>
          <w:t>www.dpor.si</w:t>
        </w:r>
      </w:hyperlink>
      <w:r w:rsidR="00BD35DC">
        <w:rPr>
          <w:bCs/>
          <w:noProof/>
        </w:rPr>
        <w:t xml:space="preserve"> </w:t>
      </w:r>
      <w:r w:rsidR="002F428E">
        <w:rPr>
          <w:bCs/>
          <w:noProof/>
        </w:rPr>
        <w:t xml:space="preserve"> </w:t>
      </w:r>
    </w:p>
    <w:p w14:paraId="3ED6A92C" w14:textId="64DC5C1C" w:rsidR="008E7357" w:rsidRPr="002F428E" w:rsidRDefault="008E7357" w:rsidP="00544FD1">
      <w:pPr>
        <w:spacing w:after="0"/>
        <w:jc w:val="both"/>
        <w:rPr>
          <w:bCs/>
          <w:noProof/>
        </w:rPr>
      </w:pPr>
      <w:r w:rsidRPr="002F428E">
        <w:rPr>
          <w:bCs/>
          <w:noProof/>
        </w:rPr>
        <w:t xml:space="preserve">4. </w:t>
      </w:r>
      <w:r w:rsidR="002F428E">
        <w:rPr>
          <w:bCs/>
          <w:noProof/>
        </w:rPr>
        <w:t>Člani Strokovnega sveta bodo sproti seznanjani z novimi</w:t>
      </w:r>
      <w:r w:rsidRPr="002F428E">
        <w:rPr>
          <w:bCs/>
          <w:noProof/>
        </w:rPr>
        <w:t xml:space="preserve"> EU razpisi </w:t>
      </w:r>
    </w:p>
    <w:p w14:paraId="2B899DE2" w14:textId="597ABF84" w:rsidR="008E7357" w:rsidRDefault="008E7357" w:rsidP="00544FD1">
      <w:pPr>
        <w:spacing w:after="0"/>
        <w:jc w:val="both"/>
        <w:rPr>
          <w:b/>
          <w:noProof/>
        </w:rPr>
      </w:pPr>
    </w:p>
    <w:p w14:paraId="551211AE" w14:textId="5C3C50F1" w:rsidR="008E7357" w:rsidRDefault="00CA405C" w:rsidP="00544FD1">
      <w:pPr>
        <w:spacing w:after="0"/>
        <w:jc w:val="both"/>
        <w:rPr>
          <w:b/>
          <w:noProof/>
        </w:rPr>
      </w:pPr>
      <w:r>
        <w:rPr>
          <w:b/>
          <w:noProof/>
        </w:rPr>
        <w:t xml:space="preserve">Sklep 6: </w:t>
      </w:r>
      <w:r w:rsidR="008E7357" w:rsidRPr="0071571B">
        <w:rPr>
          <w:bCs/>
          <w:noProof/>
        </w:rPr>
        <w:t>Tehnične zadeve</w:t>
      </w:r>
    </w:p>
    <w:p w14:paraId="1979AAF8" w14:textId="6061C590" w:rsidR="008E7357" w:rsidRPr="00CA405C" w:rsidRDefault="00CA405C" w:rsidP="00544FD1">
      <w:pPr>
        <w:spacing w:after="0"/>
        <w:jc w:val="both"/>
        <w:rPr>
          <w:bCs/>
          <w:noProof/>
        </w:rPr>
      </w:pPr>
      <w:r w:rsidRPr="00CA405C">
        <w:rPr>
          <w:bCs/>
          <w:noProof/>
        </w:rPr>
        <w:t>Prosojnice seje se bodo delile s člani Strokvnega sveta, prav tako</w:t>
      </w:r>
      <w:r w:rsidR="00BD35DC">
        <w:rPr>
          <w:bCs/>
          <w:noProof/>
        </w:rPr>
        <w:t xml:space="preserve"> pa</w:t>
      </w:r>
      <w:r w:rsidRPr="00CA405C">
        <w:rPr>
          <w:bCs/>
          <w:noProof/>
        </w:rPr>
        <w:t xml:space="preserve"> bodo zapisniki v prihodnje bolj vsebinsko obogateni. </w:t>
      </w:r>
    </w:p>
    <w:p w14:paraId="67E697DB" w14:textId="6576F921" w:rsidR="00B6755C" w:rsidRDefault="00B6755C" w:rsidP="00510E36">
      <w:pPr>
        <w:spacing w:after="0"/>
        <w:jc w:val="both"/>
        <w:rPr>
          <w:noProof/>
        </w:rPr>
      </w:pPr>
    </w:p>
    <w:p w14:paraId="37CADC41" w14:textId="21E50CCA" w:rsidR="000F3311" w:rsidRPr="00B6755C" w:rsidRDefault="000F3311" w:rsidP="00510E36">
      <w:pPr>
        <w:spacing w:after="0"/>
        <w:jc w:val="both"/>
        <w:rPr>
          <w:noProof/>
        </w:rPr>
      </w:pPr>
      <w:r w:rsidRPr="00543A67">
        <w:rPr>
          <w:b/>
          <w:bCs/>
          <w:noProof/>
        </w:rPr>
        <w:t>Sklep</w:t>
      </w:r>
      <w:r w:rsidR="00F7293C" w:rsidRPr="00543A67">
        <w:rPr>
          <w:b/>
          <w:bCs/>
          <w:noProof/>
        </w:rPr>
        <w:t xml:space="preserve"> </w:t>
      </w:r>
      <w:r w:rsidR="00B6755C">
        <w:rPr>
          <w:b/>
          <w:bCs/>
          <w:noProof/>
        </w:rPr>
        <w:t>7</w:t>
      </w:r>
      <w:r w:rsidRPr="00B6755C">
        <w:rPr>
          <w:noProof/>
        </w:rPr>
        <w:t xml:space="preserve">: Naslednji sestanek </w:t>
      </w:r>
      <w:r w:rsidR="00F7293C" w:rsidRPr="00B6755C">
        <w:rPr>
          <w:noProof/>
        </w:rPr>
        <w:t>članov Strokovnega sveta</w:t>
      </w:r>
      <w:r w:rsidRPr="00B6755C">
        <w:rPr>
          <w:noProof/>
        </w:rPr>
        <w:t xml:space="preserve"> DPOR</w:t>
      </w:r>
      <w:r w:rsidR="006C1D45">
        <w:rPr>
          <w:noProof/>
        </w:rPr>
        <w:t xml:space="preserve"> </w:t>
      </w:r>
      <w:r w:rsidR="006C1D45" w:rsidRPr="00F22A4C">
        <w:rPr>
          <w:b/>
          <w:noProof/>
        </w:rPr>
        <w:t>v sredo, 24. 5. 2023 ob 13</w:t>
      </w:r>
      <w:r w:rsidR="00BD35DC" w:rsidRPr="00F22A4C">
        <w:rPr>
          <w:b/>
          <w:noProof/>
        </w:rPr>
        <w:t>.</w:t>
      </w:r>
      <w:r w:rsidR="006C1D45" w:rsidRPr="00F22A4C">
        <w:rPr>
          <w:b/>
          <w:noProof/>
        </w:rPr>
        <w:t xml:space="preserve"> uri. </w:t>
      </w:r>
      <w:r w:rsidRPr="00F22A4C">
        <w:rPr>
          <w:b/>
          <w:noProof/>
        </w:rPr>
        <w:t xml:space="preserve"> </w:t>
      </w:r>
    </w:p>
    <w:bookmarkEnd w:id="0"/>
    <w:p w14:paraId="5EEBDE99" w14:textId="77777777" w:rsidR="00B53B02" w:rsidRPr="00543A67" w:rsidRDefault="00B53B02" w:rsidP="00510E36">
      <w:pPr>
        <w:spacing w:after="0"/>
        <w:jc w:val="both"/>
        <w:rPr>
          <w:b/>
          <w:bCs/>
          <w:noProof/>
        </w:rPr>
      </w:pPr>
    </w:p>
    <w:p w14:paraId="19C78002" w14:textId="52184A99" w:rsidR="00B53B02" w:rsidRPr="00543A67" w:rsidRDefault="00B53B02" w:rsidP="00510E36">
      <w:pPr>
        <w:spacing w:after="0"/>
        <w:jc w:val="both"/>
        <w:rPr>
          <w:noProof/>
        </w:rPr>
      </w:pPr>
      <w:r w:rsidRPr="00543A67">
        <w:rPr>
          <w:b/>
          <w:bCs/>
          <w:noProof/>
        </w:rPr>
        <w:t>Z</w:t>
      </w:r>
      <w:r w:rsidRPr="00543A67">
        <w:rPr>
          <w:b/>
          <w:noProof/>
        </w:rPr>
        <w:t>apisala:</w:t>
      </w:r>
      <w:r w:rsidRPr="00543A67">
        <w:rPr>
          <w:noProof/>
        </w:rPr>
        <w:t xml:space="preserve"> Jožica Poličnik, MZ</w:t>
      </w:r>
    </w:p>
    <w:p w14:paraId="158679D6" w14:textId="77777777" w:rsidR="00B53B02" w:rsidRPr="00543A67" w:rsidRDefault="00B53B02" w:rsidP="00510E36">
      <w:pPr>
        <w:spacing w:after="0"/>
        <w:jc w:val="both"/>
        <w:rPr>
          <w:b/>
          <w:noProof/>
        </w:rPr>
      </w:pPr>
    </w:p>
    <w:p w14:paraId="62FCC78E" w14:textId="175E8E8A" w:rsidR="00B53B02" w:rsidRPr="00543A67" w:rsidRDefault="00B53B02" w:rsidP="00510E36">
      <w:pPr>
        <w:spacing w:after="0"/>
        <w:jc w:val="both"/>
        <w:rPr>
          <w:noProof/>
        </w:rPr>
      </w:pPr>
      <w:r w:rsidRPr="00543A67">
        <w:rPr>
          <w:b/>
          <w:noProof/>
        </w:rPr>
        <w:t>Vročiti:</w:t>
      </w:r>
      <w:r w:rsidRPr="00543A67">
        <w:rPr>
          <w:noProof/>
        </w:rPr>
        <w:t xml:space="preserve"> </w:t>
      </w:r>
      <w:r w:rsidR="006C1D45">
        <w:rPr>
          <w:noProof/>
        </w:rPr>
        <w:t>V</w:t>
      </w:r>
      <w:r w:rsidR="00E7239F" w:rsidRPr="00543A67">
        <w:rPr>
          <w:noProof/>
        </w:rPr>
        <w:t xml:space="preserve">abljenim </w:t>
      </w:r>
      <w:r w:rsidRPr="00543A67">
        <w:rPr>
          <w:noProof/>
        </w:rPr>
        <w:t>na sestanku</w:t>
      </w:r>
    </w:p>
    <w:p w14:paraId="16807100" w14:textId="77777777" w:rsidR="00B53B02" w:rsidRPr="00543A67" w:rsidRDefault="00B53B02" w:rsidP="00510E36">
      <w:pPr>
        <w:spacing w:after="0"/>
        <w:jc w:val="both"/>
        <w:rPr>
          <w:noProof/>
        </w:rPr>
      </w:pPr>
    </w:p>
    <w:p w14:paraId="0D0F8478" w14:textId="77777777" w:rsidR="00BC42D0" w:rsidRPr="00543A67" w:rsidRDefault="00BC42D0" w:rsidP="00510E36">
      <w:pPr>
        <w:spacing w:after="0"/>
        <w:jc w:val="both"/>
        <w:rPr>
          <w:noProof/>
        </w:rPr>
      </w:pPr>
    </w:p>
    <w:p w14:paraId="1DD062CA" w14:textId="77777777" w:rsidR="00B53B02" w:rsidRPr="00543A67" w:rsidRDefault="00B53B02" w:rsidP="00510E36">
      <w:pPr>
        <w:spacing w:after="0"/>
        <w:jc w:val="both"/>
        <w:rPr>
          <w:noProof/>
        </w:rPr>
      </w:pPr>
    </w:p>
    <w:sectPr w:rsidR="00B53B02" w:rsidRPr="00543A67" w:rsidSect="00ED1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465B" w14:textId="77777777" w:rsidR="001E521C" w:rsidRDefault="001E521C" w:rsidP="00F05EE6">
      <w:r>
        <w:separator/>
      </w:r>
    </w:p>
  </w:endnote>
  <w:endnote w:type="continuationSeparator" w:id="0">
    <w:p w14:paraId="22A342E5" w14:textId="77777777" w:rsidR="001E521C" w:rsidRDefault="001E521C" w:rsidP="00F0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B27D" w14:textId="77777777" w:rsidR="002A6A26" w:rsidRDefault="002A6A26" w:rsidP="00F05E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81C7" w14:textId="77777777" w:rsidR="00ED1F42" w:rsidRPr="00F05EE6" w:rsidRDefault="00ED1F42" w:rsidP="00F05EE6">
    <w:pPr>
      <w:pStyle w:val="Noga"/>
      <w:jc w:val="right"/>
      <w:rPr>
        <w:color w:val="4A72B7" w:themeColor="accent3"/>
        <w:sz w:val="20"/>
        <w:szCs w:val="20"/>
      </w:rPr>
    </w:pPr>
    <w:r w:rsidRPr="00F05EE6">
      <w:rPr>
        <w:color w:val="4A72B7" w:themeColor="accent3"/>
        <w:sz w:val="20"/>
        <w:szCs w:val="20"/>
      </w:rPr>
      <w:t>Državni program za obvladovanje raka</w:t>
    </w:r>
    <w:r w:rsidRPr="00F05EE6">
      <w:rPr>
        <w:color w:val="4A72B7" w:themeColor="accent3"/>
        <w:sz w:val="20"/>
        <w:szCs w:val="20"/>
      </w:rPr>
      <w:t> </w:t>
    </w:r>
    <w:r w:rsidRPr="00F05EE6">
      <w:rPr>
        <w:color w:val="4A72B7" w:themeColor="accent3"/>
        <w:sz w:val="20"/>
        <w:szCs w:val="20"/>
      </w:rPr>
      <w:t>|</w:t>
    </w:r>
    <w:r w:rsidRPr="00F05EE6">
      <w:rPr>
        <w:color w:val="4A72B7" w:themeColor="accent3"/>
        <w:sz w:val="20"/>
        <w:szCs w:val="20"/>
      </w:rPr>
      <w:t> </w:t>
    </w:r>
    <w:r w:rsidR="00521F04">
      <w:rPr>
        <w:color w:val="4A72B7" w:themeColor="accent3"/>
        <w:sz w:val="20"/>
        <w:szCs w:val="20"/>
      </w:rPr>
      <w:t>koordinator-DPOR.mz@gov</w:t>
    </w:r>
    <w:r w:rsidRPr="00F05EE6">
      <w:rPr>
        <w:color w:val="4A72B7" w:themeColor="accent3"/>
        <w:sz w:val="20"/>
        <w:szCs w:val="20"/>
      </w:rPr>
      <w:t>.si</w:t>
    </w:r>
  </w:p>
  <w:p w14:paraId="4C678E9A" w14:textId="77777777" w:rsidR="002A6A26" w:rsidRPr="00F05EE6" w:rsidRDefault="002A6A26" w:rsidP="00F05EE6">
    <w:pPr>
      <w:pStyle w:val="Noga"/>
      <w:jc w:val="right"/>
      <w:rPr>
        <w:color w:val="4A72B7" w:themeColor="accent3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B64" w14:textId="77777777" w:rsidR="002A6A26" w:rsidRDefault="002A6A26" w:rsidP="00F05E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9279" w14:textId="77777777" w:rsidR="001E521C" w:rsidRDefault="001E521C" w:rsidP="00F05EE6">
      <w:r>
        <w:separator/>
      </w:r>
    </w:p>
  </w:footnote>
  <w:footnote w:type="continuationSeparator" w:id="0">
    <w:p w14:paraId="2CF89635" w14:textId="77777777" w:rsidR="001E521C" w:rsidRDefault="001E521C" w:rsidP="00F0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6676" w14:textId="77777777" w:rsidR="002A6A26" w:rsidRDefault="002A6A26" w:rsidP="00F05E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81FE" w14:textId="77777777" w:rsidR="002A6A26" w:rsidRDefault="002A6A26" w:rsidP="00F05EE6">
    <w:pPr>
      <w:pStyle w:val="Glav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3B1A73" wp14:editId="0272A3F1">
          <wp:simplePos x="0" y="0"/>
          <wp:positionH relativeFrom="column">
            <wp:posOffset>4191000</wp:posOffset>
          </wp:positionH>
          <wp:positionV relativeFrom="topMargin">
            <wp:posOffset>315595</wp:posOffset>
          </wp:positionV>
          <wp:extent cx="1800225" cy="353695"/>
          <wp:effectExtent l="0" t="0" r="9525" b="825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i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081944" wp14:editId="68BDE878">
          <wp:simplePos x="0" y="0"/>
          <wp:positionH relativeFrom="column">
            <wp:posOffset>1847850</wp:posOffset>
          </wp:positionH>
          <wp:positionV relativeFrom="page">
            <wp:posOffset>316865</wp:posOffset>
          </wp:positionV>
          <wp:extent cx="1924050" cy="3048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-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8C3F38" wp14:editId="176234AB">
          <wp:simplePos x="0" y="0"/>
          <wp:positionH relativeFrom="column">
            <wp:posOffset>-447675</wp:posOffset>
          </wp:positionH>
          <wp:positionV relativeFrom="page">
            <wp:posOffset>277495</wp:posOffset>
          </wp:positionV>
          <wp:extent cx="1905000" cy="525145"/>
          <wp:effectExtent l="0" t="0" r="0" b="825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or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5C6BE" w14:textId="77777777" w:rsidR="002A6A26" w:rsidRPr="00021B84" w:rsidRDefault="002A6A26" w:rsidP="00F05EE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8497" w14:textId="77777777" w:rsidR="002A6A26" w:rsidRDefault="002A6A26" w:rsidP="00F05E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D8C"/>
    <w:multiLevelType w:val="hybridMultilevel"/>
    <w:tmpl w:val="5EDEC904"/>
    <w:lvl w:ilvl="0" w:tplc="785AAD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611E3"/>
    <w:multiLevelType w:val="hybridMultilevel"/>
    <w:tmpl w:val="5DF04840"/>
    <w:lvl w:ilvl="0" w:tplc="300A7D0A">
      <w:start w:val="1"/>
      <w:numFmt w:val="bullet"/>
      <w:lvlText w:val="-"/>
      <w:lvlJc w:val="left"/>
      <w:pPr>
        <w:ind w:left="1865" w:hanging="360"/>
      </w:pPr>
      <w:rPr>
        <w:rFonts w:ascii="Franklin Gothic Book" w:eastAsia="Times New Roman" w:hAnsi="Franklin Gothic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1AB600F4"/>
    <w:multiLevelType w:val="hybridMultilevel"/>
    <w:tmpl w:val="4CA011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06684"/>
    <w:multiLevelType w:val="hybridMultilevel"/>
    <w:tmpl w:val="7652A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087"/>
    <w:multiLevelType w:val="hybridMultilevel"/>
    <w:tmpl w:val="E8464FCA"/>
    <w:lvl w:ilvl="0" w:tplc="8886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7C5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213F"/>
    <w:multiLevelType w:val="hybridMultilevel"/>
    <w:tmpl w:val="3E826AAE"/>
    <w:lvl w:ilvl="0" w:tplc="A5FE7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730F" w:themeColor="accent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CDB"/>
    <w:multiLevelType w:val="hybridMultilevel"/>
    <w:tmpl w:val="0E48330E"/>
    <w:lvl w:ilvl="0" w:tplc="8BFA7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B524A"/>
    <w:multiLevelType w:val="hybridMultilevel"/>
    <w:tmpl w:val="19DEA822"/>
    <w:lvl w:ilvl="0" w:tplc="CEC03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3993"/>
    <w:multiLevelType w:val="hybridMultilevel"/>
    <w:tmpl w:val="1652B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BF9"/>
    <w:multiLevelType w:val="hybridMultilevel"/>
    <w:tmpl w:val="D9785CC0"/>
    <w:lvl w:ilvl="0" w:tplc="0D68A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17C51" w:themeColor="accent2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DB6187"/>
    <w:multiLevelType w:val="hybridMultilevel"/>
    <w:tmpl w:val="83FCE0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70194"/>
    <w:multiLevelType w:val="hybridMultilevel"/>
    <w:tmpl w:val="009CA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1606"/>
    <w:multiLevelType w:val="hybridMultilevel"/>
    <w:tmpl w:val="54886BD2"/>
    <w:lvl w:ilvl="0" w:tplc="F4143EB4">
      <w:start w:val="1"/>
      <w:numFmt w:val="decimal"/>
      <w:pStyle w:val="Odstavekseznama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B0202"/>
    <w:multiLevelType w:val="hybridMultilevel"/>
    <w:tmpl w:val="F9105CF8"/>
    <w:lvl w:ilvl="0" w:tplc="1CA8C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7C5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07EC4"/>
    <w:multiLevelType w:val="hybridMultilevel"/>
    <w:tmpl w:val="EFFAE79C"/>
    <w:lvl w:ilvl="0" w:tplc="70062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4"/>
  </w:num>
  <w:num w:numId="12">
    <w:abstractNumId w:val="4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4"/>
    <w:rsid w:val="00004EDE"/>
    <w:rsid w:val="000055C0"/>
    <w:rsid w:val="00021B84"/>
    <w:rsid w:val="000812C3"/>
    <w:rsid w:val="000A176C"/>
    <w:rsid w:val="000F3311"/>
    <w:rsid w:val="00165F17"/>
    <w:rsid w:val="001724EA"/>
    <w:rsid w:val="00177601"/>
    <w:rsid w:val="001A6709"/>
    <w:rsid w:val="001B5109"/>
    <w:rsid w:val="001C1FE8"/>
    <w:rsid w:val="001D17FA"/>
    <w:rsid w:val="001D240C"/>
    <w:rsid w:val="001E521C"/>
    <w:rsid w:val="001E7074"/>
    <w:rsid w:val="001F246C"/>
    <w:rsid w:val="002621C4"/>
    <w:rsid w:val="00297A88"/>
    <w:rsid w:val="002A6A26"/>
    <w:rsid w:val="002E28B9"/>
    <w:rsid w:val="002F428E"/>
    <w:rsid w:val="003008A4"/>
    <w:rsid w:val="00300AAC"/>
    <w:rsid w:val="00305513"/>
    <w:rsid w:val="00312E9B"/>
    <w:rsid w:val="00330804"/>
    <w:rsid w:val="00333525"/>
    <w:rsid w:val="00352214"/>
    <w:rsid w:val="00362271"/>
    <w:rsid w:val="0038298F"/>
    <w:rsid w:val="00390677"/>
    <w:rsid w:val="00397532"/>
    <w:rsid w:val="003A1D5F"/>
    <w:rsid w:val="003A5971"/>
    <w:rsid w:val="003E3FCB"/>
    <w:rsid w:val="003F7365"/>
    <w:rsid w:val="00411A54"/>
    <w:rsid w:val="004304EE"/>
    <w:rsid w:val="0043732D"/>
    <w:rsid w:val="0047361A"/>
    <w:rsid w:val="00486882"/>
    <w:rsid w:val="00493640"/>
    <w:rsid w:val="004D0C44"/>
    <w:rsid w:val="004E501B"/>
    <w:rsid w:val="004F7DAC"/>
    <w:rsid w:val="00510E36"/>
    <w:rsid w:val="00516E6E"/>
    <w:rsid w:val="00521F04"/>
    <w:rsid w:val="00543A67"/>
    <w:rsid w:val="00544FD1"/>
    <w:rsid w:val="0058568C"/>
    <w:rsid w:val="005B25C8"/>
    <w:rsid w:val="005B7EF7"/>
    <w:rsid w:val="005C2343"/>
    <w:rsid w:val="005D0ED9"/>
    <w:rsid w:val="005F6278"/>
    <w:rsid w:val="006026F0"/>
    <w:rsid w:val="00642B0A"/>
    <w:rsid w:val="00642D8F"/>
    <w:rsid w:val="00644A57"/>
    <w:rsid w:val="0065562B"/>
    <w:rsid w:val="006852D9"/>
    <w:rsid w:val="006A1F3A"/>
    <w:rsid w:val="006A72F7"/>
    <w:rsid w:val="006B7E02"/>
    <w:rsid w:val="006C1D45"/>
    <w:rsid w:val="006D5178"/>
    <w:rsid w:val="006F0DB1"/>
    <w:rsid w:val="0070169E"/>
    <w:rsid w:val="00701A8A"/>
    <w:rsid w:val="0071571B"/>
    <w:rsid w:val="007313B3"/>
    <w:rsid w:val="00742AB9"/>
    <w:rsid w:val="007B13F4"/>
    <w:rsid w:val="007B2786"/>
    <w:rsid w:val="00800F14"/>
    <w:rsid w:val="00844691"/>
    <w:rsid w:val="008458B4"/>
    <w:rsid w:val="00852E7D"/>
    <w:rsid w:val="008571E0"/>
    <w:rsid w:val="00864069"/>
    <w:rsid w:val="008706A5"/>
    <w:rsid w:val="008A1041"/>
    <w:rsid w:val="008B2255"/>
    <w:rsid w:val="008D5557"/>
    <w:rsid w:val="008D7F72"/>
    <w:rsid w:val="008E7357"/>
    <w:rsid w:val="008F7472"/>
    <w:rsid w:val="008F7718"/>
    <w:rsid w:val="00965F43"/>
    <w:rsid w:val="009709C9"/>
    <w:rsid w:val="00A02747"/>
    <w:rsid w:val="00A531D7"/>
    <w:rsid w:val="00A67105"/>
    <w:rsid w:val="00A724A5"/>
    <w:rsid w:val="00A7385C"/>
    <w:rsid w:val="00A83550"/>
    <w:rsid w:val="00A841D5"/>
    <w:rsid w:val="00AB1B6F"/>
    <w:rsid w:val="00AC36A1"/>
    <w:rsid w:val="00AD543A"/>
    <w:rsid w:val="00AD631E"/>
    <w:rsid w:val="00AE3099"/>
    <w:rsid w:val="00AE6ECD"/>
    <w:rsid w:val="00B53B02"/>
    <w:rsid w:val="00B56D1D"/>
    <w:rsid w:val="00B6755C"/>
    <w:rsid w:val="00B93DC8"/>
    <w:rsid w:val="00B977FE"/>
    <w:rsid w:val="00BC42D0"/>
    <w:rsid w:val="00BD35DC"/>
    <w:rsid w:val="00BD3DC4"/>
    <w:rsid w:val="00C021F9"/>
    <w:rsid w:val="00C16604"/>
    <w:rsid w:val="00C25AF7"/>
    <w:rsid w:val="00C3347F"/>
    <w:rsid w:val="00C46E92"/>
    <w:rsid w:val="00C704A5"/>
    <w:rsid w:val="00C70BA7"/>
    <w:rsid w:val="00C749DC"/>
    <w:rsid w:val="00C803FC"/>
    <w:rsid w:val="00C81B42"/>
    <w:rsid w:val="00CA405C"/>
    <w:rsid w:val="00CD4BD6"/>
    <w:rsid w:val="00D02617"/>
    <w:rsid w:val="00D265F1"/>
    <w:rsid w:val="00D5206A"/>
    <w:rsid w:val="00D52518"/>
    <w:rsid w:val="00D53C2C"/>
    <w:rsid w:val="00DA3A40"/>
    <w:rsid w:val="00DC4ACA"/>
    <w:rsid w:val="00DE15F5"/>
    <w:rsid w:val="00E11D13"/>
    <w:rsid w:val="00E20AF5"/>
    <w:rsid w:val="00E21AEB"/>
    <w:rsid w:val="00E24379"/>
    <w:rsid w:val="00E65A23"/>
    <w:rsid w:val="00E7239F"/>
    <w:rsid w:val="00E8045E"/>
    <w:rsid w:val="00E8206D"/>
    <w:rsid w:val="00E82CD8"/>
    <w:rsid w:val="00EA600D"/>
    <w:rsid w:val="00ED1F42"/>
    <w:rsid w:val="00ED2595"/>
    <w:rsid w:val="00ED7356"/>
    <w:rsid w:val="00F024A8"/>
    <w:rsid w:val="00F05EE6"/>
    <w:rsid w:val="00F22A4C"/>
    <w:rsid w:val="00F430CF"/>
    <w:rsid w:val="00F46997"/>
    <w:rsid w:val="00F7293C"/>
    <w:rsid w:val="00F80281"/>
    <w:rsid w:val="00F869AB"/>
    <w:rsid w:val="00F87AC1"/>
    <w:rsid w:val="00FC2D6F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4D959"/>
  <w15:chartTrackingRefBased/>
  <w15:docId w15:val="{423E2C18-D7C7-4FE4-A184-313484C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09C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A1F3A"/>
    <w:pPr>
      <w:outlineLvl w:val="0"/>
    </w:pPr>
    <w:rPr>
      <w:rFonts w:ascii="Franklin Gothic Medium" w:hAnsi="Franklin Gothic Medium"/>
      <w:color w:val="4A72B7" w:themeColor="accent3"/>
      <w:sz w:val="44"/>
      <w:szCs w:val="44"/>
    </w:rPr>
  </w:style>
  <w:style w:type="paragraph" w:styleId="Naslov2">
    <w:name w:val="heading 2"/>
    <w:basedOn w:val="Navadensplet"/>
    <w:next w:val="Navaden"/>
    <w:link w:val="Naslov2Znak"/>
    <w:uiPriority w:val="9"/>
    <w:unhideWhenUsed/>
    <w:qFormat/>
    <w:rsid w:val="00ED1F42"/>
    <w:pPr>
      <w:outlineLvl w:val="1"/>
    </w:pPr>
    <w:rPr>
      <w:rFonts w:ascii="Franklin Gothic Medium" w:hAnsi="Franklin Gothic Medium"/>
      <w:color w:val="517C51" w:themeColor="accent2"/>
      <w:sz w:val="32"/>
      <w:szCs w:val="32"/>
    </w:rPr>
  </w:style>
  <w:style w:type="paragraph" w:styleId="Naslov3">
    <w:name w:val="heading 3"/>
    <w:basedOn w:val="Navadensplet"/>
    <w:next w:val="Navaden"/>
    <w:link w:val="Naslov3Znak"/>
    <w:uiPriority w:val="9"/>
    <w:unhideWhenUsed/>
    <w:qFormat/>
    <w:rsid w:val="006A1F3A"/>
    <w:pPr>
      <w:outlineLvl w:val="2"/>
    </w:pPr>
    <w:rPr>
      <w:rFonts w:ascii="Franklin Gothic Medium" w:hAnsi="Franklin Gothic Medium"/>
      <w:color w:val="E6B038" w:themeColor="accent1"/>
      <w:sz w:val="28"/>
      <w:szCs w:val="28"/>
    </w:rPr>
  </w:style>
  <w:style w:type="paragraph" w:styleId="Naslov4">
    <w:name w:val="heading 4"/>
    <w:basedOn w:val="Navadensplet"/>
    <w:next w:val="Navaden"/>
    <w:link w:val="Naslov4Znak"/>
    <w:uiPriority w:val="9"/>
    <w:unhideWhenUsed/>
    <w:qFormat/>
    <w:rsid w:val="00ED1F42"/>
    <w:pPr>
      <w:outlineLvl w:val="3"/>
    </w:pPr>
    <w:rPr>
      <w:rFonts w:ascii="Franklin Gothic Medium" w:hAnsi="Franklin Gothic Medium"/>
      <w:i/>
      <w:color w:val="4A72B7" w:themeColor="accent3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ED1F42"/>
    <w:pPr>
      <w:keepNext/>
      <w:keepLines/>
      <w:spacing w:before="40" w:after="0"/>
      <w:outlineLvl w:val="4"/>
    </w:pPr>
    <w:rPr>
      <w:rFonts w:eastAsiaTheme="majorEastAsia" w:cstheme="majorBidi"/>
      <w:i/>
      <w:color w:val="517C51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6A26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A6A26"/>
  </w:style>
  <w:style w:type="paragraph" w:styleId="Noga">
    <w:name w:val="footer"/>
    <w:basedOn w:val="Navaden"/>
    <w:link w:val="NogaZnak"/>
    <w:uiPriority w:val="99"/>
    <w:unhideWhenUsed/>
    <w:rsid w:val="002A6A26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A6A26"/>
  </w:style>
  <w:style w:type="paragraph" w:styleId="Navadensplet">
    <w:name w:val="Normal (Web)"/>
    <w:basedOn w:val="Navaden"/>
    <w:uiPriority w:val="99"/>
    <w:unhideWhenUsed/>
    <w:rsid w:val="002A6A26"/>
    <w:rPr>
      <w:rFonts w:ascii="Times New Roman" w:hAnsi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6A1F3A"/>
    <w:rPr>
      <w:rFonts w:ascii="Franklin Gothic Medium" w:hAnsi="Franklin Gothic Medium"/>
      <w:color w:val="4A72B7" w:themeColor="accent3"/>
      <w:sz w:val="44"/>
      <w:szCs w:val="44"/>
    </w:rPr>
  </w:style>
  <w:style w:type="character" w:customStyle="1" w:styleId="Naslov2Znak">
    <w:name w:val="Naslov 2 Znak"/>
    <w:basedOn w:val="Privzetapisavaodstavka"/>
    <w:link w:val="Naslov2"/>
    <w:uiPriority w:val="9"/>
    <w:rsid w:val="00ED1F42"/>
    <w:rPr>
      <w:rFonts w:ascii="Franklin Gothic Medium" w:eastAsia="Times New Roman" w:hAnsi="Franklin Gothic Medium" w:cs="Times New Roman"/>
      <w:noProof/>
      <w:color w:val="517C51" w:themeColor="accent2"/>
      <w:sz w:val="32"/>
      <w:szCs w:val="32"/>
      <w:lang w:eastAsia="sl-SI"/>
    </w:rPr>
  </w:style>
  <w:style w:type="paragraph" w:styleId="Naslov">
    <w:name w:val="Title"/>
    <w:basedOn w:val="Naslov1"/>
    <w:next w:val="Navaden"/>
    <w:link w:val="NaslovZnak"/>
    <w:uiPriority w:val="10"/>
    <w:qFormat/>
    <w:rsid w:val="006A1F3A"/>
    <w:rPr>
      <w:rFonts w:ascii="Franklin Gothic Heavy" w:hAnsi="Franklin Gothic Heavy"/>
      <w:color w:val="517C51" w:themeColor="accent2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6A1F3A"/>
    <w:rPr>
      <w:rFonts w:ascii="Franklin Gothic Heavy" w:hAnsi="Franklin Gothic Heavy"/>
      <w:color w:val="517C51" w:themeColor="accent2"/>
      <w:sz w:val="96"/>
      <w:szCs w:val="96"/>
    </w:rPr>
  </w:style>
  <w:style w:type="character" w:customStyle="1" w:styleId="Naslov3Znak">
    <w:name w:val="Naslov 3 Znak"/>
    <w:basedOn w:val="Privzetapisavaodstavka"/>
    <w:link w:val="Naslov3"/>
    <w:uiPriority w:val="9"/>
    <w:rsid w:val="006A1F3A"/>
    <w:rPr>
      <w:rFonts w:ascii="Franklin Gothic Medium" w:eastAsia="Times New Roman" w:hAnsi="Franklin Gothic Medium" w:cs="Times New Roman"/>
      <w:noProof/>
      <w:color w:val="E6B038" w:themeColor="accent1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D1F42"/>
    <w:rPr>
      <w:rFonts w:ascii="Franklin Gothic Medium" w:eastAsia="Times New Roman" w:hAnsi="Franklin Gothic Medium" w:cs="Times New Roman"/>
      <w:i/>
      <w:noProof/>
      <w:color w:val="4A72B7" w:themeColor="accent3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1F3A"/>
    <w:rPr>
      <w:color w:val="D7730F" w:themeColor="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A1F3A"/>
    <w:pPr>
      <w:pBdr>
        <w:top w:val="single" w:sz="4" w:space="10" w:color="E6B038" w:themeColor="accent1"/>
        <w:bottom w:val="single" w:sz="4" w:space="10" w:color="E6B038" w:themeColor="accent1"/>
      </w:pBdr>
      <w:spacing w:before="360" w:after="360"/>
      <w:ind w:left="864" w:right="864"/>
      <w:jc w:val="center"/>
    </w:pPr>
    <w:rPr>
      <w:i/>
      <w:iCs/>
      <w:color w:val="E6B038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A1F3A"/>
    <w:rPr>
      <w:rFonts w:ascii="Franklin Gothic Book" w:eastAsia="Times New Roman" w:hAnsi="Franklin Gothic Book" w:cs="Times New Roman"/>
      <w:i/>
      <w:iCs/>
      <w:noProof/>
      <w:color w:val="E6B038" w:themeColor="accent1"/>
      <w:sz w:val="24"/>
      <w:szCs w:val="24"/>
      <w:lang w:eastAsia="sl-SI"/>
    </w:rPr>
  </w:style>
  <w:style w:type="paragraph" w:styleId="Odstavekseznama">
    <w:name w:val="List Paragraph"/>
    <w:basedOn w:val="Navaden"/>
    <w:autoRedefine/>
    <w:uiPriority w:val="34"/>
    <w:qFormat/>
    <w:rsid w:val="00742AB9"/>
    <w:pPr>
      <w:numPr>
        <w:numId w:val="9"/>
      </w:numPr>
      <w:spacing w:after="0"/>
      <w:contextualSpacing/>
      <w:jc w:val="both"/>
    </w:pPr>
  </w:style>
  <w:style w:type="character" w:customStyle="1" w:styleId="Naslov5Znak">
    <w:name w:val="Naslov 5 Znak"/>
    <w:basedOn w:val="Privzetapisavaodstavka"/>
    <w:link w:val="Naslov5"/>
    <w:uiPriority w:val="9"/>
    <w:rsid w:val="00ED1F42"/>
    <w:rPr>
      <w:rFonts w:ascii="Franklin Gothic Book" w:eastAsiaTheme="majorEastAsia" w:hAnsi="Franklin Gothic Book" w:cstheme="majorBidi"/>
      <w:i/>
      <w:noProof/>
      <w:color w:val="517C51" w:themeColor="accent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F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F42"/>
    <w:rPr>
      <w:rFonts w:ascii="Segoe UI" w:eastAsia="Times New Roman" w:hAnsi="Segoe UI" w:cs="Segoe UI"/>
      <w:noProof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B53B0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53C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3C2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3C2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C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C2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nakZnak1">
    <w:name w:val="Znak Znak1"/>
    <w:basedOn w:val="Navaden"/>
    <w:semiHidden/>
    <w:rsid w:val="003829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r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por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cer-inequalities.jrc.ec.europa.eu/country-cancer-profil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POR\predloge\dpor_Word_predloga.dotx" TargetMode="External"/></Relationships>
</file>

<file path=word/theme/theme1.xml><?xml version="1.0" encoding="utf-8"?>
<a:theme xmlns:a="http://schemas.openxmlformats.org/drawingml/2006/main" name="Office Theme">
  <a:themeElements>
    <a:clrScheme name="DPOR_barve">
      <a:dk1>
        <a:srgbClr val="000000"/>
      </a:dk1>
      <a:lt1>
        <a:srgbClr val="FFFFFF"/>
      </a:lt1>
      <a:dk2>
        <a:srgbClr val="263863"/>
      </a:dk2>
      <a:lt2>
        <a:srgbClr val="F4F3F3"/>
      </a:lt2>
      <a:accent1>
        <a:srgbClr val="E6B038"/>
      </a:accent1>
      <a:accent2>
        <a:srgbClr val="517C51"/>
      </a:accent2>
      <a:accent3>
        <a:srgbClr val="4A72B7"/>
      </a:accent3>
      <a:accent4>
        <a:srgbClr val="D7730F"/>
      </a:accent4>
      <a:accent5>
        <a:srgbClr val="B7C7E3"/>
      </a:accent5>
      <a:accent6>
        <a:srgbClr val="F4DFAF"/>
      </a:accent6>
      <a:hlink>
        <a:srgbClr val="D7730F"/>
      </a:hlink>
      <a:folHlink>
        <a:srgbClr val="D773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2B5F-ADB8-471D-917D-D8EC87EE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dpor_Word_predloga</Template>
  <TotalTime>6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Jožica Poličnik</cp:lastModifiedBy>
  <cp:revision>3</cp:revision>
  <dcterms:created xsi:type="dcterms:W3CDTF">2023-02-20T12:13:00Z</dcterms:created>
  <dcterms:modified xsi:type="dcterms:W3CDTF">2023-02-20T12:19:00Z</dcterms:modified>
</cp:coreProperties>
</file>